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0D30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DB681E">
        <w:rPr>
          <w:noProof/>
        </w:rPr>
        <w:drawing>
          <wp:inline distT="0" distB="0" distL="0" distR="0" wp14:anchorId="41CE5043" wp14:editId="22E9EA37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CDBB" w14:textId="77777777" w:rsidR="00F74D68" w:rsidRPr="00CD0D91" w:rsidRDefault="00F74D68" w:rsidP="00F7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60A46D3A" w14:textId="77777777" w:rsidR="00F74D68" w:rsidRPr="00CD0D91" w:rsidRDefault="00F74D68" w:rsidP="00F7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1EFF324C" w14:textId="77777777" w:rsidR="00F74D68" w:rsidRPr="00CD0D91" w:rsidRDefault="00F74D68" w:rsidP="00F7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3F395A7C" w14:textId="77777777" w:rsidR="00F74D68" w:rsidRPr="00CD0D91" w:rsidRDefault="00F74D68" w:rsidP="00F7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16512ED3" w14:textId="77777777" w:rsidR="00F74D68" w:rsidRPr="00CD0D91" w:rsidRDefault="00F74D68" w:rsidP="00F7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E1E15" w14:textId="77777777" w:rsidR="00F74D68" w:rsidRPr="00CD0D91" w:rsidRDefault="00F74D68" w:rsidP="00F7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BFF7DBF" w14:textId="77777777" w:rsidR="00F74D68" w:rsidRPr="00CD0D91" w:rsidRDefault="00F74D68" w:rsidP="00F74D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387F7A8" w14:textId="27B4E0F0" w:rsidR="00F74D68" w:rsidRPr="00CD0D91" w:rsidRDefault="00F74D68" w:rsidP="00F74D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E4089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3234B7C2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2B7A4B25" w14:textId="77777777" w:rsidR="00F74D68" w:rsidRPr="0003494F" w:rsidRDefault="00F74D68" w:rsidP="00F74D68">
      <w:pPr>
        <w:pStyle w:val="ac"/>
        <w:spacing w:before="0" w:beforeAutospacing="0" w:after="0" w:afterAutospacing="0"/>
        <w:ind w:right="4693"/>
        <w:jc w:val="both"/>
        <w:rPr>
          <w:rFonts w:ascii="Arial" w:hAnsi="Arial" w:cs="Arial"/>
          <w:color w:val="000000"/>
        </w:rPr>
      </w:pPr>
      <w:r w:rsidRPr="0003494F">
        <w:rPr>
          <w:b/>
          <w:bCs/>
          <w:color w:val="000000"/>
        </w:rPr>
        <w:t>Об утверждении Регламента реализации отдельных полномочий города Москвы в сфере работы с населением по месту жительства</w:t>
      </w:r>
    </w:p>
    <w:p w14:paraId="0DA190BA" w14:textId="77777777" w:rsidR="00F74D68" w:rsidRDefault="00F74D68" w:rsidP="00F74D68">
      <w:pPr>
        <w:pStyle w:val="ac"/>
        <w:spacing w:before="0" w:beforeAutospacing="0" w:after="0" w:afterAutospacing="0"/>
        <w:ind w:right="4693"/>
        <w:jc w:val="both"/>
        <w:rPr>
          <w:rFonts w:ascii="Arial" w:hAnsi="Arial" w:cs="Arial"/>
          <w:color w:val="000000"/>
        </w:rPr>
      </w:pPr>
    </w:p>
    <w:p w14:paraId="0A39F196" w14:textId="77777777" w:rsidR="00F74D68" w:rsidRDefault="00F74D68" w:rsidP="00F74D68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В соответствии с частью 7 статьи 1 Закона города Москвы от </w:t>
      </w:r>
      <w:hyperlink r:id="rId7" w:tgtFrame="_blank" w:history="1">
        <w:r w:rsidRPr="008147B4">
          <w:rPr>
            <w:rStyle w:val="11"/>
            <w:rFonts w:eastAsiaTheme="majorEastAsia"/>
            <w:sz w:val="28"/>
            <w:szCs w:val="28"/>
          </w:rPr>
          <w:t>11</w:t>
        </w:r>
        <w:r>
          <w:rPr>
            <w:rStyle w:val="11"/>
            <w:rFonts w:eastAsiaTheme="majorEastAsia"/>
            <w:sz w:val="28"/>
            <w:szCs w:val="28"/>
          </w:rPr>
          <w:t xml:space="preserve"> </w:t>
        </w:r>
        <w:r w:rsidRPr="008147B4">
          <w:rPr>
            <w:rStyle w:val="11"/>
            <w:rFonts w:eastAsiaTheme="majorEastAsia"/>
            <w:sz w:val="28"/>
            <w:szCs w:val="28"/>
          </w:rPr>
          <w:t>июля</w:t>
        </w:r>
        <w:r>
          <w:rPr>
            <w:rStyle w:val="11"/>
            <w:rFonts w:eastAsiaTheme="majorEastAsia"/>
            <w:sz w:val="28"/>
            <w:szCs w:val="28"/>
          </w:rPr>
          <w:t xml:space="preserve"> </w:t>
        </w:r>
        <w:r w:rsidRPr="008147B4">
          <w:rPr>
            <w:rStyle w:val="11"/>
            <w:rFonts w:eastAsiaTheme="majorEastAsia"/>
            <w:sz w:val="28"/>
            <w:szCs w:val="28"/>
          </w:rPr>
          <w:t>2012</w:t>
        </w:r>
        <w:r>
          <w:rPr>
            <w:rStyle w:val="11"/>
            <w:rFonts w:eastAsiaTheme="majorEastAsia"/>
            <w:sz w:val="28"/>
            <w:szCs w:val="28"/>
          </w:rPr>
          <w:t xml:space="preserve"> </w:t>
        </w:r>
        <w:r w:rsidRPr="008147B4">
          <w:rPr>
            <w:rStyle w:val="11"/>
            <w:rFonts w:eastAsiaTheme="majorEastAsia"/>
            <w:sz w:val="28"/>
            <w:szCs w:val="28"/>
          </w:rPr>
          <w:t>года № 39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 xml:space="preserve">частью 2 статьи 8 Закона города </w:t>
      </w:r>
      <w:r w:rsidRPr="008147B4">
        <w:rPr>
          <w:spacing w:val="-2"/>
          <w:sz w:val="28"/>
          <w:szCs w:val="28"/>
        </w:rPr>
        <w:t>Москвы</w:t>
      </w:r>
      <w:r>
        <w:rPr>
          <w:spacing w:val="-2"/>
          <w:sz w:val="28"/>
          <w:szCs w:val="28"/>
        </w:rPr>
        <w:t xml:space="preserve"> </w:t>
      </w:r>
      <w:hyperlink r:id="rId8" w:tgtFrame="_blank" w:history="1">
        <w:r w:rsidRPr="008147B4">
          <w:rPr>
            <w:rStyle w:val="11"/>
            <w:rFonts w:eastAsiaTheme="majorEastAsia"/>
            <w:spacing w:val="-2"/>
            <w:sz w:val="28"/>
            <w:szCs w:val="28"/>
          </w:rPr>
          <w:t>от 14 июля 2004 года № 50</w:t>
        </w:r>
      </w:hyperlink>
      <w:r>
        <w:rPr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</w:t>
      </w:r>
      <w:r>
        <w:rPr>
          <w:color w:val="000000"/>
          <w:sz w:val="28"/>
          <w:szCs w:val="28"/>
        </w:rPr>
        <w:t xml:space="preserve"> Совет депутатов муниципального округа Ломоносовский в городе Москве решил:</w:t>
      </w:r>
    </w:p>
    <w:p w14:paraId="6BF5BBF1" w14:textId="77777777" w:rsidR="00F74D68" w:rsidRDefault="00F74D68" w:rsidP="00F74D68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Утвердить Регламент реализации отдельных полномочий города Москвы в сфере работы с населением по месту жительства согласно приложению к настоящему решению.</w:t>
      </w:r>
    </w:p>
    <w:p w14:paraId="4D37EC15" w14:textId="77777777" w:rsidR="00F74D68" w:rsidRDefault="00F74D68" w:rsidP="00F74D68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 Признать утратившим силу </w:t>
      </w:r>
      <w:hyperlink r:id="rId9" w:tgtFrame="_blank" w:history="1">
        <w:r w:rsidRPr="008147B4">
          <w:rPr>
            <w:rStyle w:val="11"/>
            <w:rFonts w:eastAsiaTheme="majorEastAsia"/>
            <w:sz w:val="28"/>
            <w:szCs w:val="28"/>
          </w:rPr>
          <w:t>решение Совета депутатов муниципального округа</w:t>
        </w:r>
        <w:r>
          <w:rPr>
            <w:rStyle w:val="11"/>
            <w:rFonts w:eastAsiaTheme="majorEastAsia"/>
            <w:sz w:val="28"/>
            <w:szCs w:val="28"/>
          </w:rPr>
          <w:t xml:space="preserve"> Ломоносовский </w:t>
        </w:r>
        <w:r w:rsidRPr="008147B4">
          <w:rPr>
            <w:rStyle w:val="11"/>
            <w:rFonts w:eastAsiaTheme="majorEastAsia"/>
            <w:sz w:val="28"/>
            <w:szCs w:val="28"/>
          </w:rPr>
          <w:t>от</w:t>
        </w:r>
        <w:r>
          <w:rPr>
            <w:rStyle w:val="11"/>
            <w:rFonts w:eastAsiaTheme="majorEastAsia"/>
            <w:sz w:val="28"/>
            <w:szCs w:val="28"/>
          </w:rPr>
          <w:t xml:space="preserve"> </w:t>
        </w:r>
      </w:hyperlink>
      <w:r w:rsidRPr="00011F8A">
        <w:rPr>
          <w:sz w:val="28"/>
          <w:szCs w:val="28"/>
        </w:rPr>
        <w:t>28 июля 2015 года № 56/2</w:t>
      </w:r>
      <w:r>
        <w:t xml:space="preserve"> </w:t>
      </w:r>
      <w:r>
        <w:rPr>
          <w:color w:val="000000"/>
          <w:sz w:val="28"/>
          <w:szCs w:val="28"/>
        </w:rPr>
        <w:t>«Об утверждении Регламента реализации отдельных полномочий города Москвы в сфере работы с населением по месту жительства».</w:t>
      </w:r>
    </w:p>
    <w:p w14:paraId="7568D23E" w14:textId="77777777" w:rsidR="00F74D68" w:rsidRDefault="00F74D68" w:rsidP="00F74D68">
      <w:pPr>
        <w:pStyle w:val="ac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pacing w:val="-3"/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города Москвы.</w:t>
      </w:r>
    </w:p>
    <w:p w14:paraId="515694F3" w14:textId="77777777" w:rsidR="00F74D68" w:rsidRDefault="00F74D68" w:rsidP="00F74D68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Опубликовать настоящее решение в сетевом издании «Московский муниципальный вестник».</w:t>
      </w:r>
    </w:p>
    <w:p w14:paraId="019D1502" w14:textId="77777777" w:rsidR="00F74D68" w:rsidRDefault="00F74D68" w:rsidP="00F74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213316248"/>
    </w:p>
    <w:p w14:paraId="023BA255" w14:textId="77777777" w:rsidR="00F74D68" w:rsidRDefault="00F74D68" w:rsidP="00F74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44CF37A0" w14:textId="77777777" w:rsidR="00F74D68" w:rsidRPr="0094358E" w:rsidRDefault="00F74D68" w:rsidP="00F74D6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5C95C28F" w14:textId="77777777" w:rsidR="00F74D68" w:rsidRPr="005A5DA5" w:rsidRDefault="00F74D68" w:rsidP="00F74D6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bookmarkEnd w:id="0"/>
    <w:p w14:paraId="7855D9D6" w14:textId="77777777" w:rsidR="00F74D68" w:rsidRDefault="00F74D68" w:rsidP="00F74D6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1092EA8B" w14:textId="77777777" w:rsidR="00F74D68" w:rsidRDefault="00F74D68" w:rsidP="00F74D6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F74D68" w:rsidSect="00F74D68">
          <w:headerReference w:type="default" r:id="rId10"/>
          <w:pgSz w:w="11906" w:h="16838"/>
          <w:pgMar w:top="851" w:right="850" w:bottom="1134" w:left="1276" w:header="708" w:footer="708" w:gutter="0"/>
          <w:cols w:space="708"/>
          <w:titlePg/>
          <w:docGrid w:linePitch="360"/>
        </w:sectPr>
      </w:pPr>
    </w:p>
    <w:p w14:paraId="6F3C9D73" w14:textId="77777777" w:rsidR="00F74D68" w:rsidRPr="000502B2" w:rsidRDefault="00F74D68" w:rsidP="00F74D6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03714582" w14:textId="77777777" w:rsidR="00F74D68" w:rsidRPr="000502B2" w:rsidRDefault="00F74D68" w:rsidP="00F74D68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2B84421A" w14:textId="0DF4F098" w:rsidR="00F74D68" w:rsidRPr="000502B2" w:rsidRDefault="00F74D68" w:rsidP="00F74D6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E4089B">
        <w:rPr>
          <w:rFonts w:ascii="Times New Roman" w:hAnsi="Times New Roman" w:cs="Times New Roman"/>
          <w:sz w:val="24"/>
          <w:szCs w:val="24"/>
        </w:rPr>
        <w:t>5</w:t>
      </w:r>
    </w:p>
    <w:p w14:paraId="0BE8A9ED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77CBB1B3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14:paraId="5C6D209A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реализации отдельных полномочий города Москвы</w:t>
      </w:r>
    </w:p>
    <w:p w14:paraId="6188A875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в сфере работы с населением по месту жительства</w:t>
      </w:r>
    </w:p>
    <w:p w14:paraId="52B37BA7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4A9B85C4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14:paraId="4B6790B6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5F276E28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Настоящий Регламент определяет порядок реализации Советом депутатов внутригородского муниципального образования - муниципального округа Ломоносовский в городе Москве (далее – Совет депутатов) следующих отдельных полномочий города Москвы в сфере работы с населением по месту жительства (далее – переданные полномочия):</w:t>
      </w:r>
    </w:p>
    <w:p w14:paraId="06B9DEC9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 согласование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организаций;</w:t>
      </w:r>
    </w:p>
    <w:p w14:paraId="23A467DD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 рассмотрение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14:paraId="75314E84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 согласование внесенного главой управы Ломоносовского района города Москвы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жительства.</w:t>
      </w:r>
    </w:p>
    <w:p w14:paraId="7F9E17DC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 Организацию работы по реализации Советом депутатов переданных полномочий осуществляют глава внутригородского муниципального образования - муниципального округа Ломоносовский в городе Москве и комиссия Совета депутатов по социальным вопросам (далее – профильная комиссия).</w:t>
      </w:r>
    </w:p>
    <w:p w14:paraId="6F064124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Началом реализации переданных полномочий является поступление в Совет депутатов обращения управы Ломоносовского района города Москвы (далее – инициатор) по вопросу работы с населением по месту жительства (пункт 1) (далее – обращение).</w:t>
      </w:r>
    </w:p>
    <w:p w14:paraId="5DFDE369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Регистрация обращения осуществляется в день его поступления и не позднее следующего дня направляется (в бумажном и (или) электронном виде) депутатам Совета депутатов и в профильную комиссию.</w:t>
      </w:r>
    </w:p>
    <w:p w14:paraId="700A0B2F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5. Профильная комиссия обеспечивает рассмотрение обращения на заседании комиссии, подготовку проекта решения Совета депутатов. </w:t>
      </w:r>
    </w:p>
    <w:p w14:paraId="4C5BF452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 Обращение и результаты его рассмотрения профильной комиссией (пункт 5) рассматриваются на очередном заседании Совета депутатов, но не позднее 21 дня со дня поступления обращения в Совет депутатов.</w:t>
      </w:r>
    </w:p>
    <w:p w14:paraId="7EB8DD81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 Информация о дате, времени и месте проведения заседания Совета депутатов по рассмотрению обращения направляется инициатору и размещается на официальном сайте внутригородского муниципального образования - муниципального округа Ломоносовский в городе Москве в информационно-телекоммуникационной сети «Интернет» в сроки, установленные Регламентом Совета депутатов.</w:t>
      </w:r>
    </w:p>
    <w:p w14:paraId="15169766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 Результатом рассмотрения Советом депутатов обращения является принятие решения:</w:t>
      </w:r>
    </w:p>
    <w:p w14:paraId="1EBAEF83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 о согласовании проекта перечня нежилых помещений (подпункт 1 пункта 1) в полном объеме или частично;</w:t>
      </w:r>
    </w:p>
    <w:p w14:paraId="048324B3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 о победителе конкурса (подпункт 2 пункта 1);</w:t>
      </w:r>
    </w:p>
    <w:p w14:paraId="36238BAB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 о согласовании ежеквартального сводного районного календарного плана (подпункт 3 пункта 1) в полном объеме или частично.</w:t>
      </w:r>
    </w:p>
    <w:p w14:paraId="0CB1F225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 Решение Совета депутатов (пункт 8) принимается открытым голосованием большинством голосов от установленной численности депутатов Совета депутатов.</w:t>
      </w:r>
    </w:p>
    <w:p w14:paraId="21A332CF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 Если в результате голосования о согласовании (подпункты 1 и 3 пункта 8) решение не получило необходимого количества голосов, оформляется решение Совета депутатов об отказе в согласовании (с мотивированным обоснованием причин отказа).</w:t>
      </w:r>
    </w:p>
    <w:p w14:paraId="0CE0FFFA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 Если в результате голосования о победителе конкурса (подпункт 2 пункта 8) ни один из участников конкурса не набрал необходимого количества голосов, оформляется решение Совета депутатов о признании конкурса несостоявшимся (с мотивированным обоснованием причин отказа, исходя из содержания социальных программ (проектов) (подпункт 2 пункта 1).</w:t>
      </w:r>
    </w:p>
    <w:p w14:paraId="2EC8C5F4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12. В решении Совета депутатов (пункт 8) указываются: реквизиты обращения (наименование инициатора, дата и номер), дата поступления обращения в Совет депутатов и его регистрационный номер, в решении о победителе конкурса также указывается победитель конкурса, а также участник конкурса (при наличии), признаваемый победителем (пункт 9) в случае отказа победителя конкурса от заключения договора (подпункт 2 пункта 1).</w:t>
      </w:r>
    </w:p>
    <w:p w14:paraId="675EFAF4" w14:textId="77777777" w:rsidR="00F74D68" w:rsidRDefault="00F74D68" w:rsidP="00F74D6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13. Решения Совета депутатов (пункты 8, 10 и 11) направляются в Департамент территориальных органов исполнительной власти города Москвы (с приложением копии обращения) и инициатору не позднее 3-х рабочих дней после его принятия, а также подлежат размещению на официальном сайте внутригородского муниципального образования – муниципального округа Ломоносовский в городе Москве и официальному опубликованию в соответствии с Уставом внутригородского муниципального образования - муниципального округа Ломоносовский в городе Москве.</w:t>
      </w:r>
    </w:p>
    <w:sectPr w:rsidR="00F74D68" w:rsidSect="00F74D6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2176" w14:textId="77777777" w:rsidR="00E4089B" w:rsidRDefault="00E4089B">
      <w:pPr>
        <w:spacing w:after="0" w:line="240" w:lineRule="auto"/>
      </w:pPr>
      <w:r>
        <w:separator/>
      </w:r>
    </w:p>
  </w:endnote>
  <w:endnote w:type="continuationSeparator" w:id="0">
    <w:p w14:paraId="078252B4" w14:textId="77777777" w:rsidR="00E4089B" w:rsidRDefault="00E4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AA2E" w14:textId="77777777" w:rsidR="00E4089B" w:rsidRDefault="00E4089B">
      <w:pPr>
        <w:spacing w:after="0" w:line="240" w:lineRule="auto"/>
      </w:pPr>
      <w:r>
        <w:separator/>
      </w:r>
    </w:p>
  </w:footnote>
  <w:footnote w:type="continuationSeparator" w:id="0">
    <w:p w14:paraId="54ADC867" w14:textId="77777777" w:rsidR="00E4089B" w:rsidRDefault="00E4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976360"/>
      <w:docPartObj>
        <w:docPartGallery w:val="Page Numbers (Top of Page)"/>
        <w:docPartUnique/>
      </w:docPartObj>
    </w:sdtPr>
    <w:sdtEndPr/>
    <w:sdtContent>
      <w:p w14:paraId="02CB0B96" w14:textId="77777777" w:rsidR="00F74D68" w:rsidRDefault="00F74D6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83788" w14:textId="77777777" w:rsidR="00F74D68" w:rsidRDefault="00F74D6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68"/>
    <w:rsid w:val="000205E6"/>
    <w:rsid w:val="0020007C"/>
    <w:rsid w:val="00806989"/>
    <w:rsid w:val="00E4089B"/>
    <w:rsid w:val="00F7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2992"/>
  <w15:chartTrackingRefBased/>
  <w15:docId w15:val="{080BE172-DBA7-4C18-855F-505791F8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68"/>
  </w:style>
  <w:style w:type="paragraph" w:styleId="1">
    <w:name w:val="heading 1"/>
    <w:basedOn w:val="a"/>
    <w:next w:val="a"/>
    <w:link w:val="10"/>
    <w:uiPriority w:val="9"/>
    <w:qFormat/>
    <w:rsid w:val="00F7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D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D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D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D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D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D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D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D6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7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F74D68"/>
  </w:style>
  <w:style w:type="paragraph" w:styleId="ad">
    <w:name w:val="header"/>
    <w:basedOn w:val="a"/>
    <w:link w:val="ae"/>
    <w:uiPriority w:val="99"/>
    <w:unhideWhenUsed/>
    <w:rsid w:val="00F7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B5319E9-EDD8-472C-951A-FB67D81853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FBA3BE06-8C5C-442B-83B7-B4780BD608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2025-11-12T09:13:00Z</dcterms:created>
  <dcterms:modified xsi:type="dcterms:W3CDTF">2025-11-12T13:34:00Z</dcterms:modified>
</cp:coreProperties>
</file>