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89E6" w14:textId="77777777" w:rsidR="00426DAD" w:rsidRDefault="00426DAD" w:rsidP="00426DAD">
      <w:pPr>
        <w:pStyle w:val="ac"/>
        <w:spacing w:before="0" w:beforeAutospacing="0" w:after="0" w:afterAutospacing="0" w:line="223" w:lineRule="atLeast"/>
        <w:jc w:val="center"/>
        <w:rPr>
          <w:rFonts w:ascii="Arial" w:hAnsi="Arial" w:cs="Arial"/>
          <w:color w:val="000000"/>
          <w:lang w:val="en-US"/>
        </w:rPr>
      </w:pPr>
      <w:r w:rsidRPr="00DB681E">
        <w:rPr>
          <w:noProof/>
        </w:rPr>
        <w:drawing>
          <wp:inline distT="0" distB="0" distL="0" distR="0" wp14:anchorId="27B7785B" wp14:editId="4490F308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AB316" w14:textId="77777777" w:rsidR="00426DAD" w:rsidRPr="00CD0D91" w:rsidRDefault="00426DAD" w:rsidP="0042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316138"/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2BB50CD7" w14:textId="77777777" w:rsidR="00426DAD" w:rsidRPr="00CD0D91" w:rsidRDefault="00426DAD" w:rsidP="0042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5BBA5046" w14:textId="77777777" w:rsidR="00426DAD" w:rsidRPr="00CD0D91" w:rsidRDefault="00426DAD" w:rsidP="0042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15A661CD" w14:textId="77777777" w:rsidR="00426DAD" w:rsidRPr="00CD0D91" w:rsidRDefault="00426DAD" w:rsidP="0042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2B02BD2E" w14:textId="77777777" w:rsidR="00426DAD" w:rsidRPr="008F483C" w:rsidRDefault="00426DAD" w:rsidP="0042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3206109" w14:textId="77777777" w:rsidR="00426DAD" w:rsidRPr="00CD0D91" w:rsidRDefault="00426DAD" w:rsidP="0042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C374926" w14:textId="77777777" w:rsidR="00426DAD" w:rsidRPr="00CD0D91" w:rsidRDefault="00426DAD" w:rsidP="00426DAD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5FFDF717" w14:textId="48611A6B" w:rsidR="00426DAD" w:rsidRPr="00CD0D91" w:rsidRDefault="00426DAD" w:rsidP="00426DA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E8242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bookmarkEnd w:id="0"/>
    <w:p w14:paraId="2CFD27B7" w14:textId="77777777" w:rsidR="00426DAD" w:rsidRPr="00575DA1" w:rsidRDefault="00426DAD" w:rsidP="00426DAD">
      <w:pPr>
        <w:pStyle w:val="ac"/>
        <w:spacing w:before="0" w:beforeAutospacing="0" w:after="0" w:afterAutospacing="0" w:line="223" w:lineRule="atLeast"/>
        <w:jc w:val="center"/>
        <w:rPr>
          <w:rFonts w:ascii="Arial" w:hAnsi="Arial" w:cs="Arial"/>
          <w:color w:val="000000"/>
          <w:sz w:val="16"/>
          <w:szCs w:val="16"/>
        </w:rPr>
      </w:pPr>
    </w:p>
    <w:p w14:paraId="06E962B6" w14:textId="77777777" w:rsidR="00426DAD" w:rsidRPr="00DD3640" w:rsidRDefault="00426DAD" w:rsidP="00426DAD">
      <w:pPr>
        <w:pStyle w:val="ac"/>
        <w:spacing w:before="0" w:beforeAutospacing="0" w:after="0" w:afterAutospacing="0"/>
        <w:ind w:right="5120"/>
        <w:jc w:val="both"/>
        <w:rPr>
          <w:rFonts w:ascii="Arial" w:hAnsi="Arial" w:cs="Arial"/>
          <w:color w:val="000000"/>
        </w:rPr>
      </w:pPr>
      <w:r w:rsidRPr="00DD3640">
        <w:rPr>
          <w:b/>
          <w:bCs/>
          <w:color w:val="000000"/>
        </w:rPr>
        <w:t>О Регламенте реализации отдельных полномочий города Москвы в сфере размещения объектов капитального строительства</w:t>
      </w:r>
    </w:p>
    <w:p w14:paraId="427CA1AE" w14:textId="77777777" w:rsidR="00426DAD" w:rsidRDefault="00426DAD" w:rsidP="00426DAD">
      <w:pPr>
        <w:pStyle w:val="ac"/>
        <w:spacing w:before="0" w:beforeAutospacing="0" w:after="0" w:afterAutospacing="0"/>
        <w:ind w:right="5120"/>
        <w:jc w:val="both"/>
        <w:rPr>
          <w:rFonts w:ascii="Arial" w:hAnsi="Arial" w:cs="Arial"/>
          <w:color w:val="000000"/>
        </w:rPr>
      </w:pPr>
    </w:p>
    <w:p w14:paraId="42536794" w14:textId="77777777" w:rsidR="00426DAD" w:rsidRDefault="00426DAD" w:rsidP="00426DAD">
      <w:pPr>
        <w:pStyle w:val="ac"/>
        <w:spacing w:before="0" w:beforeAutospacing="0" w:after="0" w:afterAutospacing="0"/>
        <w:ind w:firstLine="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4 статьи 1 Закона города Москвы от </w:t>
      </w:r>
      <w:hyperlink r:id="rId7" w:tgtFrame="_blank" w:history="1">
        <w:r w:rsidRPr="00DD3640">
          <w:rPr>
            <w:rStyle w:val="11"/>
            <w:rFonts w:eastAsiaTheme="majorEastAsia"/>
            <w:sz w:val="28"/>
            <w:szCs w:val="28"/>
          </w:rPr>
          <w:t>11 июля 2012 года № 39</w:t>
        </w:r>
      </w:hyperlink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«О наделении органов местного самоуправления внутригородских муниципальных образований в городе Москве отдельными полномочиями города Москвы», частью 2 статьи 8 Закона города Москвы </w:t>
      </w:r>
      <w:hyperlink r:id="rId8" w:tgtFrame="_blank" w:history="1">
        <w:r w:rsidRPr="00DD3640">
          <w:rPr>
            <w:rStyle w:val="11"/>
            <w:rFonts w:eastAsiaTheme="majorEastAsia"/>
            <w:sz w:val="28"/>
            <w:szCs w:val="28"/>
          </w:rPr>
          <w:t>от 14 июля 2004 года № 50</w:t>
        </w:r>
      </w:hyperlink>
      <w:r>
        <w:rPr>
          <w:color w:val="000000"/>
          <w:sz w:val="28"/>
          <w:szCs w:val="28"/>
        </w:rPr>
        <w:t xml:space="preserve">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постановлениями Правительства Москвы от 28 июля 2009 года № 685-ПП «О порядке строительства объектов гаражного назначения в городе Москве» и от 6 апреля 2010 года № 270-ПП «Об утверждении Положения о составе, порядке подготовки, согласования и представления на утверждение проектов планировки территорий в городе Москве», Совет депутатов муниципального округа Ломоносовский в городе Москве решил: </w:t>
      </w:r>
    </w:p>
    <w:p w14:paraId="14B96AAA" w14:textId="77777777" w:rsidR="00426DAD" w:rsidRDefault="00426DAD" w:rsidP="00426DAD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</w:p>
    <w:p w14:paraId="283DC3B1" w14:textId="77777777" w:rsidR="00426DAD" w:rsidRDefault="00426DAD" w:rsidP="00426DAD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Утвердить Регламент реализации отдельных полномочий города Москвы в сфере размещения объектов капитального строительства согласно приложению к настоящему решению.</w:t>
      </w:r>
    </w:p>
    <w:p w14:paraId="64891F29" w14:textId="77777777" w:rsidR="00426DAD" w:rsidRDefault="00426DAD" w:rsidP="00426DAD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Признать утратившим силу решение </w:t>
      </w:r>
      <w:hyperlink r:id="rId9" w:tgtFrame="_blank" w:history="1">
        <w:r w:rsidRPr="00DD3640">
          <w:rPr>
            <w:rStyle w:val="11"/>
            <w:rFonts w:eastAsiaTheme="majorEastAsia"/>
            <w:sz w:val="28"/>
            <w:szCs w:val="28"/>
          </w:rPr>
          <w:t xml:space="preserve">Совета депутатов муниципального округа Ломоносовский от </w:t>
        </w:r>
      </w:hyperlink>
      <w:r w:rsidRPr="00E46D63">
        <w:rPr>
          <w:sz w:val="28"/>
          <w:szCs w:val="28"/>
        </w:rPr>
        <w:t>08 декабря 2015 года № 62/13</w:t>
      </w:r>
      <w:r>
        <w:rPr>
          <w:color w:val="000000"/>
          <w:sz w:val="28"/>
          <w:szCs w:val="28"/>
        </w:rPr>
        <w:t xml:space="preserve"> «Об утверждении Регламента реализации отдельных полномочий города Москвы в сфере размещения объектов капитального строительства». </w:t>
      </w:r>
    </w:p>
    <w:p w14:paraId="7B7D5B22" w14:textId="77777777" w:rsidR="00426DAD" w:rsidRDefault="00426DAD" w:rsidP="00426DAD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131E0F21" w14:textId="77777777" w:rsidR="00426DAD" w:rsidRDefault="00426DAD" w:rsidP="00426DAD">
      <w:pPr>
        <w:pStyle w:val="ac"/>
        <w:spacing w:before="0" w:beforeAutospacing="0" w:after="0" w:afterAutospacing="0"/>
        <w:ind w:left="580"/>
        <w:jc w:val="both"/>
        <w:rPr>
          <w:rFonts w:ascii="Arial" w:hAnsi="Arial" w:cs="Arial"/>
          <w:color w:val="000000"/>
        </w:rPr>
      </w:pPr>
    </w:p>
    <w:p w14:paraId="03372E7F" w14:textId="77777777" w:rsidR="00426DAD" w:rsidRDefault="00426DAD" w:rsidP="00426D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Hlk213316248"/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76FF78E1" w14:textId="77777777" w:rsidR="00426DAD" w:rsidRPr="0094358E" w:rsidRDefault="00426DAD" w:rsidP="00426DA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41CD392A" w14:textId="77777777" w:rsidR="00426DAD" w:rsidRPr="005A5DA5" w:rsidRDefault="00426DAD" w:rsidP="00426DAD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Ю.В. Куземина</w:t>
      </w:r>
    </w:p>
    <w:bookmarkEnd w:id="1"/>
    <w:p w14:paraId="7916E08A" w14:textId="77777777" w:rsidR="00426DAD" w:rsidRPr="00575DA1" w:rsidRDefault="00426DAD" w:rsidP="00426DA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7DB0F7A1" w14:textId="77777777" w:rsidR="00426DAD" w:rsidRPr="00575DA1" w:rsidRDefault="00426DAD" w:rsidP="00426DA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  <w:sectPr w:rsidR="00426DAD" w:rsidRPr="00575DA1" w:rsidSect="00426DAD">
          <w:headerReference w:type="default" r:id="rId10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14:paraId="0918D21A" w14:textId="77777777" w:rsidR="00426DAD" w:rsidRPr="000502B2" w:rsidRDefault="00426DAD" w:rsidP="00426DA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1840F79B" w14:textId="77777777" w:rsidR="00426DAD" w:rsidRPr="000502B2" w:rsidRDefault="00426DAD" w:rsidP="00426DAD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0F67A5B7" w14:textId="2A568822" w:rsidR="00426DAD" w:rsidRPr="000502B2" w:rsidRDefault="00426DAD" w:rsidP="00426DA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E82423">
        <w:rPr>
          <w:rFonts w:ascii="Times New Roman" w:hAnsi="Times New Roman" w:cs="Times New Roman"/>
          <w:sz w:val="24"/>
          <w:szCs w:val="24"/>
        </w:rPr>
        <w:t>4</w:t>
      </w:r>
    </w:p>
    <w:p w14:paraId="164D1DFF" w14:textId="77777777" w:rsidR="00426DAD" w:rsidRDefault="00426DAD" w:rsidP="00426DAD">
      <w:pPr>
        <w:pStyle w:val="ac"/>
        <w:spacing w:before="0" w:beforeAutospacing="0" w:after="0" w:afterAutospacing="0"/>
        <w:ind w:left="4580"/>
        <w:rPr>
          <w:rFonts w:ascii="Arial" w:hAnsi="Arial" w:cs="Arial"/>
          <w:color w:val="000000"/>
        </w:rPr>
      </w:pPr>
    </w:p>
    <w:p w14:paraId="2784822D" w14:textId="77777777" w:rsidR="00426DAD" w:rsidRDefault="00426DAD" w:rsidP="00426DA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Регламент</w:t>
      </w:r>
    </w:p>
    <w:p w14:paraId="2182B737" w14:textId="77777777" w:rsidR="00426DAD" w:rsidRDefault="00426DAD" w:rsidP="00426DAD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реализации отдельных полномочий города Москвы в сфере размещения объектов капитального строительства</w:t>
      </w:r>
    </w:p>
    <w:p w14:paraId="2EBB7BAB" w14:textId="77777777" w:rsidR="00426DAD" w:rsidRDefault="00426DAD" w:rsidP="00426DAD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9841BEC" w14:textId="77777777" w:rsidR="00426DAD" w:rsidRDefault="00426DAD" w:rsidP="00426DAD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14"/>
          <w:szCs w:val="14"/>
        </w:rPr>
        <w:t>  </w:t>
      </w:r>
      <w:r>
        <w:rPr>
          <w:color w:val="000000"/>
          <w:sz w:val="28"/>
          <w:szCs w:val="28"/>
        </w:rPr>
        <w:t>Настоящий Регламент определяет порядок реализации Советом депутатов внутригородского муниципального образования - муниципального округа Ломоносовский в городе Москве (далее - Совет депутатов) отдельных полномочий города Москвы в сфере размещения объектов капитального строительства, переданных органам местного самоуправления внутригородского муниципального образования - муниципального округа Ломоносовский в городе Москве (далее - муниципальный округ) Законом города Москвы от</w:t>
      </w:r>
      <w:r w:rsidRPr="00D50CA3">
        <w:rPr>
          <w:color w:val="000000"/>
          <w:sz w:val="28"/>
          <w:szCs w:val="28"/>
        </w:rPr>
        <w:t xml:space="preserve"> </w:t>
      </w:r>
      <w:hyperlink r:id="rId11" w:tgtFrame="_blank" w:history="1">
        <w:r w:rsidRPr="00D50CA3">
          <w:rPr>
            <w:rStyle w:val="11"/>
            <w:rFonts w:eastAsiaTheme="majorEastAsia"/>
            <w:sz w:val="28"/>
            <w:szCs w:val="28"/>
          </w:rPr>
          <w:t>11 июля 2012 года № 39</w:t>
        </w:r>
      </w:hyperlink>
      <w:r w:rsidRPr="00D50C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 (далее - переданные полномочия).</w:t>
      </w:r>
    </w:p>
    <w:p w14:paraId="0C300D8C" w14:textId="77777777" w:rsidR="00426DAD" w:rsidRDefault="00426DAD" w:rsidP="00426DAD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Организацию работы по реализации Советом депутатов переданных полномочий осуществляют глава внутригородского муниципального образования - муниципального округа Ломоносовский в городе Москве (далее - глава муниципального округа) и комиссия Совета депутатов по развитию внутригородского муниципального образования - муниципального округа Ломоносовский в городе Москве (далее</w:t>
      </w:r>
      <w:r w:rsidRPr="00E6087C">
        <w:rPr>
          <w:color w:val="000000"/>
          <w:sz w:val="28"/>
          <w:szCs w:val="28"/>
        </w:rPr>
        <w:t xml:space="preserve"> </w:t>
      </w:r>
      <w:r>
        <w:rPr>
          <w:color w:val="14326A"/>
          <w:sz w:val="28"/>
          <w:szCs w:val="28"/>
        </w:rPr>
        <w:t>-</w:t>
      </w:r>
      <w:r w:rsidRPr="00E6087C">
        <w:rPr>
          <w:color w:val="14326A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комиссия) в соответствии с Регламентом Совета депутата и настоящим Регламентом.</w:t>
      </w:r>
    </w:p>
    <w:p w14:paraId="2A845B0C" w14:textId="77777777" w:rsidR="00426DAD" w:rsidRDefault="00426DAD" w:rsidP="00426DAD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Pr="00E6087C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Началом реализации переданных полномочий является поступление в Совет депутатов обращения уполномоченного Правительством Москвы органа исполнительной власти города Москвы, по вопросам, указанным в пункте 1 настоящего Регламента (далее</w:t>
      </w:r>
      <w:r w:rsidRPr="00E6087C">
        <w:rPr>
          <w:color w:val="000000"/>
          <w:sz w:val="28"/>
          <w:szCs w:val="28"/>
        </w:rPr>
        <w:t xml:space="preserve"> </w:t>
      </w:r>
      <w:r>
        <w:rPr>
          <w:color w:val="14326A"/>
          <w:sz w:val="28"/>
          <w:szCs w:val="28"/>
        </w:rPr>
        <w:t>-</w:t>
      </w:r>
      <w:r w:rsidRPr="00E6087C">
        <w:rPr>
          <w:color w:val="14326A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обращение, уполномоченный орган).</w:t>
      </w:r>
    </w:p>
    <w:p w14:paraId="32A5B520" w14:textId="77777777" w:rsidR="00426DAD" w:rsidRDefault="00426DAD" w:rsidP="00426DAD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Регистрация обращения осуществляется в день его поступления и не позднее следующего дня направляется (в бумажном и электронном виде) депутатам Совета депутатов и в комиссию. В случае поступления обращения в бумажном виде его перевод в электронный вид осуществляется при наличии возможности.</w:t>
      </w:r>
    </w:p>
    <w:p w14:paraId="1A225755" w14:textId="77777777" w:rsidR="00426DAD" w:rsidRDefault="00426DAD" w:rsidP="00426DAD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</w:t>
      </w:r>
      <w:r w:rsidRPr="008C7942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Комиссия обеспечивает рассмотрение обращения на заседании комиссии, подготовку проекта решения Совета депутатов. </w:t>
      </w:r>
    </w:p>
    <w:p w14:paraId="327D0F07" w14:textId="77777777" w:rsidR="00426DAD" w:rsidRDefault="00426DAD" w:rsidP="00426DAD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</w:t>
      </w:r>
      <w:r w:rsidRPr="008C7942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Обращение и проект решения Совета депутатов рассматриваются на заседании Совета депутатов в сроки, установленные</w:t>
      </w:r>
      <w:r w:rsidRPr="008C794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Правительством Москвы.</w:t>
      </w:r>
    </w:p>
    <w:p w14:paraId="02B64D66" w14:textId="77777777" w:rsidR="00426DAD" w:rsidRDefault="00426DAD" w:rsidP="00426DAD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</w:t>
      </w:r>
      <w:r w:rsidRPr="008C7942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Информация о дате, времени и месте проведения заседания Совета депутатов по рассмотрению обращения направляется в уполномоченный орган, и размещается на официальном сайте внутригородского муниципального образования — муниципального округа Ломоносовский в городе Москве в </w:t>
      </w:r>
      <w:r>
        <w:rPr>
          <w:color w:val="000000"/>
          <w:sz w:val="28"/>
          <w:szCs w:val="28"/>
        </w:rPr>
        <w:lastRenderedPageBreak/>
        <w:t xml:space="preserve">информационно-телекоммуникационной сети «Интернет» не позднее чем за </w:t>
      </w:r>
      <w:r w:rsidRPr="008C794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дня до дня заседания.</w:t>
      </w:r>
    </w:p>
    <w:p w14:paraId="26C3EAF8" w14:textId="77777777" w:rsidR="00426DAD" w:rsidRDefault="00426DAD" w:rsidP="00426DAD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</w:t>
      </w:r>
      <w:r w:rsidRPr="001A11B5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Решение Совета депутатов об отказе в согласовании вопросов, указанных в пункте 1 настоящего Регламента, принимается не менее чем двумя третями от установленной численности депутатов Совета депутатов.</w:t>
      </w:r>
    </w:p>
    <w:p w14:paraId="4519E651" w14:textId="77777777" w:rsidR="00426DAD" w:rsidRDefault="00426DAD" w:rsidP="00426DAD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Если против согласования вопросов, указанных в пункте 1 настоящего Регламента, проголосовало менее двух третей от установленной численности депутатов Совета депутатов, оформляется решение Совета депутатов о согласовании этих вопросов.</w:t>
      </w:r>
    </w:p>
    <w:p w14:paraId="0DA58114" w14:textId="77777777" w:rsidR="00426DAD" w:rsidRDefault="00426DAD" w:rsidP="00426DAD">
      <w:pPr>
        <w:pStyle w:val="ac"/>
        <w:spacing w:before="0" w:beforeAutospacing="0" w:after="0" w:afterAutospacing="0"/>
        <w:ind w:firstLine="76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В решениях Совета депутатов (пункты 8, 9) указываются: назначение объекта капитального строительства и адрес земельного участка или размещения этого объекта, реквизиты обращения (наименование уполномоченного органа, дата и номер обращения), дата поступления обращения в Совет депутатов и его регистрационный номер, в решении Совета депутатов об отказе в согласовании вопросов, установленных пунктом 1 настоящего Регламента, также указывается обоснование отказа.</w:t>
      </w:r>
    </w:p>
    <w:p w14:paraId="215592F7" w14:textId="77777777" w:rsidR="00426DAD" w:rsidRDefault="00426DAD" w:rsidP="00426DAD">
      <w:pPr>
        <w:pStyle w:val="ac"/>
        <w:spacing w:before="0" w:beforeAutospacing="0" w:after="0" w:afterAutospacing="0"/>
        <w:ind w:firstLine="76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Решения Совета депутатов, указанные в пунктах 8 и 9 настоящего Регламента, направляются в соответствующий уполномоченный орган, в Департамент территориальных органов исполнительной власти города Москвы (с приложением копии обращения) и размещается на официальном сайте муниципального округа в информационно-телекоммуникационной сети «Интернет» в течение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</w:p>
    <w:p w14:paraId="6AF3D822" w14:textId="77777777" w:rsidR="00426DAD" w:rsidRPr="00575DA1" w:rsidRDefault="00426DAD" w:rsidP="00426DAD">
      <w:pPr>
        <w:pStyle w:val="210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5E4CB0F0" w14:textId="77777777" w:rsidR="00806989" w:rsidRDefault="00806989"/>
    <w:sectPr w:rsidR="00806989" w:rsidSect="00426DAD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7B0C" w14:textId="77777777" w:rsidR="00E82423" w:rsidRDefault="00E82423">
      <w:pPr>
        <w:spacing w:after="0" w:line="240" w:lineRule="auto"/>
      </w:pPr>
      <w:r>
        <w:separator/>
      </w:r>
    </w:p>
  </w:endnote>
  <w:endnote w:type="continuationSeparator" w:id="0">
    <w:p w14:paraId="60D65EB6" w14:textId="77777777" w:rsidR="00E82423" w:rsidRDefault="00E82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BBB1" w14:textId="77777777" w:rsidR="00E82423" w:rsidRDefault="00E82423">
      <w:pPr>
        <w:spacing w:after="0" w:line="240" w:lineRule="auto"/>
      </w:pPr>
      <w:r>
        <w:separator/>
      </w:r>
    </w:p>
  </w:footnote>
  <w:footnote w:type="continuationSeparator" w:id="0">
    <w:p w14:paraId="50BE281D" w14:textId="77777777" w:rsidR="00E82423" w:rsidRDefault="00E82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057311"/>
      <w:docPartObj>
        <w:docPartGallery w:val="Page Numbers (Top of Page)"/>
        <w:docPartUnique/>
      </w:docPartObj>
    </w:sdtPr>
    <w:sdtEndPr/>
    <w:sdtContent>
      <w:p w14:paraId="07C847B0" w14:textId="77777777" w:rsidR="00426DAD" w:rsidRDefault="00426DA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72CCE2" w14:textId="77777777" w:rsidR="00426DAD" w:rsidRDefault="00426DA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AD"/>
    <w:rsid w:val="00426DAD"/>
    <w:rsid w:val="00806989"/>
    <w:rsid w:val="00B95130"/>
    <w:rsid w:val="00E82423"/>
    <w:rsid w:val="00E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7C0E"/>
  <w15:chartTrackingRefBased/>
  <w15:docId w15:val="{5700DB7C-5A82-49D1-B527-3C95EEB5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DAD"/>
  </w:style>
  <w:style w:type="paragraph" w:styleId="1">
    <w:name w:val="heading 1"/>
    <w:basedOn w:val="a"/>
    <w:next w:val="a"/>
    <w:link w:val="10"/>
    <w:uiPriority w:val="9"/>
    <w:qFormat/>
    <w:rsid w:val="00426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D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6D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6D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6D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6D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6D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6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6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6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6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6D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6D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6DA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6DA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6DAD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2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426DAD"/>
  </w:style>
  <w:style w:type="paragraph" w:customStyle="1" w:styleId="210">
    <w:name w:val="21"/>
    <w:basedOn w:val="a"/>
    <w:rsid w:val="00426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42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26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B5319E9-EDD8-472C-951A-FB67D81853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avo-search.minjust.ru/bigs/showDocument.html?id=5433F89F-C02F-49F2-8788-AB53EEB4F626" TargetMode="Externa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avo-search.minjust.ru/bigs/showDocument.html?id=CEA00771-F4BB-4490-AF1A-5EED36B38C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5009</Characters>
  <Application>Microsoft Office Word</Application>
  <DocSecurity>0</DocSecurity>
  <Lines>114</Lines>
  <Paragraphs>30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3</cp:revision>
  <dcterms:created xsi:type="dcterms:W3CDTF">2025-11-12T09:12:00Z</dcterms:created>
  <dcterms:modified xsi:type="dcterms:W3CDTF">2025-11-12T13:24:00Z</dcterms:modified>
</cp:coreProperties>
</file>