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F98" w14:textId="77777777" w:rsidR="0085122C" w:rsidRDefault="0085122C" w:rsidP="0085122C">
      <w:pPr>
        <w:pStyle w:val="ac"/>
        <w:spacing w:before="0" w:beforeAutospacing="0" w:after="0" w:afterAutospacing="0"/>
        <w:ind w:right="141"/>
        <w:jc w:val="center"/>
        <w:rPr>
          <w:rFonts w:ascii="Arial" w:hAnsi="Arial" w:cs="Arial"/>
          <w:color w:val="000000"/>
        </w:rPr>
      </w:pPr>
      <w:r w:rsidRPr="00DB681E">
        <w:rPr>
          <w:noProof/>
        </w:rPr>
        <w:drawing>
          <wp:inline distT="0" distB="0" distL="0" distR="0" wp14:anchorId="5F9CDF96" wp14:editId="203A6160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F912F" w14:textId="77777777" w:rsidR="0085122C" w:rsidRPr="00CD0D91" w:rsidRDefault="0085122C" w:rsidP="0085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6E19D62" w14:textId="77777777" w:rsidR="0085122C" w:rsidRPr="00CD0D91" w:rsidRDefault="0085122C" w:rsidP="0085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185F5BE5" w14:textId="77777777" w:rsidR="0085122C" w:rsidRPr="00CD0D91" w:rsidRDefault="0085122C" w:rsidP="0085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1D5528E0" w14:textId="77777777" w:rsidR="0085122C" w:rsidRPr="00CD0D91" w:rsidRDefault="0085122C" w:rsidP="0085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670DD431" w14:textId="77777777" w:rsidR="0085122C" w:rsidRPr="00CD0D91" w:rsidRDefault="0085122C" w:rsidP="0085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24C32" w14:textId="77777777" w:rsidR="0085122C" w:rsidRPr="00CD0D91" w:rsidRDefault="0085122C" w:rsidP="00851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F81DF53" w14:textId="77777777" w:rsidR="0085122C" w:rsidRPr="00CD0D91" w:rsidRDefault="0085122C" w:rsidP="0085122C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74613FBA" w14:textId="648117B0" w:rsidR="0085122C" w:rsidRPr="00CD0D91" w:rsidRDefault="0085122C" w:rsidP="008512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D9300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51D6B4D6" w14:textId="77777777" w:rsidR="0085122C" w:rsidRPr="00C27355" w:rsidRDefault="0085122C" w:rsidP="0085122C">
      <w:pPr>
        <w:pStyle w:val="ac"/>
        <w:spacing w:before="0" w:beforeAutospacing="0" w:after="0" w:afterAutospacing="0"/>
        <w:ind w:right="141"/>
        <w:jc w:val="center"/>
        <w:rPr>
          <w:rFonts w:ascii="Arial" w:hAnsi="Arial" w:cs="Arial"/>
          <w:color w:val="000000"/>
          <w:sz w:val="20"/>
          <w:szCs w:val="20"/>
        </w:rPr>
      </w:pPr>
    </w:p>
    <w:p w14:paraId="34E44FBB" w14:textId="77777777" w:rsidR="0085122C" w:rsidRPr="00C27355" w:rsidRDefault="0085122C" w:rsidP="0085122C">
      <w:pPr>
        <w:pStyle w:val="ac"/>
        <w:spacing w:before="0" w:beforeAutospacing="0" w:after="0" w:afterAutospacing="0"/>
        <w:ind w:right="5400"/>
        <w:jc w:val="both"/>
        <w:rPr>
          <w:rFonts w:ascii="Arial" w:hAnsi="Arial" w:cs="Arial"/>
          <w:color w:val="000000"/>
        </w:rPr>
      </w:pPr>
      <w:r w:rsidRPr="00C27355">
        <w:rPr>
          <w:b/>
          <w:bCs/>
          <w:color w:val="000000"/>
        </w:rPr>
        <w:t>О Регламенте реализации отдельных полномочий города Москвы в сфере размещения некапитальных объектов</w:t>
      </w:r>
    </w:p>
    <w:p w14:paraId="35D3988B" w14:textId="77777777" w:rsidR="0085122C" w:rsidRDefault="0085122C" w:rsidP="0085122C">
      <w:pPr>
        <w:pStyle w:val="ac"/>
        <w:spacing w:before="0" w:beforeAutospacing="0" w:after="0" w:afterAutospacing="0"/>
        <w:ind w:right="5400"/>
        <w:jc w:val="both"/>
        <w:rPr>
          <w:rFonts w:ascii="Arial" w:hAnsi="Arial" w:cs="Arial"/>
          <w:color w:val="000000"/>
        </w:rPr>
      </w:pPr>
    </w:p>
    <w:p w14:paraId="118FDDA6" w14:textId="77777777" w:rsidR="0085122C" w:rsidRDefault="0085122C" w:rsidP="0085122C">
      <w:pPr>
        <w:pStyle w:val="ac"/>
        <w:spacing w:before="0" w:beforeAutospacing="0" w:after="0" w:afterAutospacing="0"/>
        <w:ind w:firstLine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5 статьи 1 Закона города Москвы от </w:t>
      </w:r>
      <w:hyperlink r:id="rId7" w:tgtFrame="_blank" w:history="1">
        <w:r w:rsidRPr="00584E03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>
        <w:rPr>
          <w:color w:val="000000"/>
          <w:sz w:val="28"/>
          <w:szCs w:val="28"/>
        </w:rPr>
        <w:t xml:space="preserve"> «О наделении органов местного самоуправления</w:t>
      </w:r>
      <w:bookmarkStart w:id="0" w:name="_Hlk209093062"/>
      <w:r>
        <w:rPr>
          <w:color w:val="000000"/>
          <w:sz w:val="28"/>
          <w:szCs w:val="28"/>
        </w:rPr>
        <w:t xml:space="preserve"> внутригородских муниципальных образований в городе Москве отдельными полномочиями города Москвы</w:t>
      </w:r>
      <w:bookmarkEnd w:id="0"/>
      <w:r>
        <w:rPr>
          <w:color w:val="000000"/>
          <w:sz w:val="28"/>
          <w:szCs w:val="28"/>
        </w:rPr>
        <w:t xml:space="preserve"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от 6 марта 2015 года № 102-ПП «О размещении сезонных (летних) кафе при стационарных предприятиях общественного питания» и от 23 июня 2016 года № 355-ПП «О размещении в городе Москве нестационарных торговых объектов при стационарных торговых объектах», Совет депутатов муниципального округа Ломоносовский в городе Москве решил: </w:t>
      </w:r>
    </w:p>
    <w:p w14:paraId="5736D1EA" w14:textId="77777777" w:rsidR="0085122C" w:rsidRDefault="0085122C" w:rsidP="0085122C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</w:p>
    <w:p w14:paraId="6D1FE914" w14:textId="77777777" w:rsidR="0085122C" w:rsidRDefault="0085122C" w:rsidP="0085122C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Утвердить Регламент реализации отдельных полномочий города Москвы в сфере размещения некапитальных объектов согласно приложению к настоящему решению.</w:t>
      </w:r>
    </w:p>
    <w:p w14:paraId="7C3D93C1" w14:textId="77777777" w:rsidR="0085122C" w:rsidRDefault="0085122C" w:rsidP="0085122C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Признать утратившим силу </w:t>
      </w:r>
      <w:hyperlink r:id="rId8" w:tgtFrame="_blank" w:history="1">
        <w:r w:rsidRPr="005960BB">
          <w:rPr>
            <w:rStyle w:val="11"/>
            <w:rFonts w:eastAsiaTheme="majorEastAsia"/>
            <w:sz w:val="28"/>
            <w:szCs w:val="28"/>
          </w:rPr>
          <w:t xml:space="preserve">решение Совета депутатов муниципального округа Ломоносовский от </w:t>
        </w:r>
      </w:hyperlink>
      <w:r w:rsidRPr="00644645">
        <w:rPr>
          <w:sz w:val="28"/>
          <w:szCs w:val="28"/>
        </w:rPr>
        <w:t>08 декабря 2015 года № 62/14</w:t>
      </w:r>
      <w:r>
        <w:t xml:space="preserve"> </w:t>
      </w:r>
      <w:r>
        <w:rPr>
          <w:color w:val="000000"/>
          <w:sz w:val="28"/>
          <w:szCs w:val="28"/>
        </w:rPr>
        <w:t>«Об утверждении Регламента реализации отдельных полномочий города Москвы в сфере размещения некапитальных объектов».</w:t>
      </w:r>
    </w:p>
    <w:p w14:paraId="615A5E1B" w14:textId="77777777" w:rsidR="0085122C" w:rsidRDefault="0085122C" w:rsidP="0085122C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2D9098C" w14:textId="77777777" w:rsidR="0085122C" w:rsidRDefault="0085122C" w:rsidP="0085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3B503499" w14:textId="77777777" w:rsidR="0085122C" w:rsidRPr="0094358E" w:rsidRDefault="0085122C" w:rsidP="0085122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0EFEAB46" w14:textId="77777777" w:rsidR="0085122C" w:rsidRPr="005A5DA5" w:rsidRDefault="0085122C" w:rsidP="0085122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p w14:paraId="5AFD602A" w14:textId="77777777" w:rsidR="0085122C" w:rsidRDefault="0085122C" w:rsidP="0085122C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55F0CE4" w14:textId="77777777" w:rsidR="0085122C" w:rsidRDefault="0085122C" w:rsidP="0085122C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  <w:sectPr w:rsidR="0085122C" w:rsidSect="0085122C">
          <w:headerReference w:type="default" r:id="rId9"/>
          <w:pgSz w:w="11906" w:h="16838"/>
          <w:pgMar w:top="1134" w:right="850" w:bottom="426" w:left="1276" w:header="708" w:footer="708" w:gutter="0"/>
          <w:cols w:space="708"/>
          <w:titlePg/>
          <w:docGrid w:linePitch="360"/>
        </w:sectPr>
      </w:pPr>
    </w:p>
    <w:p w14:paraId="6A7E544D" w14:textId="77777777" w:rsidR="0085122C" w:rsidRPr="000502B2" w:rsidRDefault="0085122C" w:rsidP="0085122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0B750723" w14:textId="77777777" w:rsidR="0085122C" w:rsidRPr="000502B2" w:rsidRDefault="0085122C" w:rsidP="0085122C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239F722E" w14:textId="2CDCF4F5" w:rsidR="0085122C" w:rsidRPr="000502B2" w:rsidRDefault="0085122C" w:rsidP="0085122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D93001">
        <w:rPr>
          <w:rFonts w:ascii="Times New Roman" w:hAnsi="Times New Roman" w:cs="Times New Roman"/>
          <w:sz w:val="24"/>
          <w:szCs w:val="24"/>
        </w:rPr>
        <w:t>3</w:t>
      </w:r>
    </w:p>
    <w:p w14:paraId="36EC057C" w14:textId="77777777" w:rsidR="0085122C" w:rsidRDefault="0085122C" w:rsidP="0085122C">
      <w:pPr>
        <w:pStyle w:val="ac"/>
        <w:spacing w:before="0" w:beforeAutospacing="0" w:after="0" w:afterAutospacing="0"/>
        <w:ind w:left="4580"/>
        <w:rPr>
          <w:rFonts w:ascii="Arial" w:hAnsi="Arial" w:cs="Arial"/>
          <w:color w:val="000000"/>
        </w:rPr>
      </w:pPr>
    </w:p>
    <w:p w14:paraId="179B376C" w14:textId="77777777" w:rsidR="0085122C" w:rsidRDefault="0085122C" w:rsidP="0085122C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38A9E7C0" w14:textId="77777777" w:rsidR="0085122C" w:rsidRDefault="0085122C" w:rsidP="0085122C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 в сфере размещения некапитальных объектов</w:t>
      </w:r>
    </w:p>
    <w:p w14:paraId="692C8F75" w14:textId="77777777" w:rsidR="0085122C" w:rsidRDefault="0085122C" w:rsidP="0085122C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D886C1E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- муниципального округа Ломоносовский в городе Москве (далее - Совет депутатов) отдельных полномочий города Москвы в сфере размещения некапитальных объектов, переданных органам местного самоуправления внутригородского муниципального образования - муниципального округа Ломоносовский в городе Москве (далее - муниципальный округ) Законом города Москвы от </w:t>
      </w:r>
      <w:hyperlink r:id="rId10" w:tgtFrame="_blank" w:history="1">
        <w:r w:rsidRPr="00F63F93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 (далее - некапитальные объекты, переданные полномочия).</w:t>
      </w:r>
    </w:p>
    <w:p w14:paraId="25A8BB54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 Ломоносовский в городе Москве (далее </w:t>
      </w:r>
      <w:r>
        <w:rPr>
          <w:color w:val="63343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глава муниципального округа) и комиссия Совета депутатов по развитию внутригородского муниципального образования - муниципального округа Ломоносовский в городе Москве (далее </w:t>
      </w:r>
      <w:r>
        <w:rPr>
          <w:color w:val="142B5D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комиссия) в соответствии с Регламентом Совета депутата и настоящим Регламентом.</w:t>
      </w:r>
    </w:p>
    <w:p w14:paraId="552745E1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 - обращение, уполномоченный орган).</w:t>
      </w:r>
    </w:p>
    <w:p w14:paraId="5EB0A3B3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Регистрация обращения осуществляется в день его поступления и не позднее следующего дня направляется (в бумажном и электронном виде) депутатам Совета депутатов и в комиссию. В случае поступления обращения в бумажном виде его перевод в электронный вид осуществляется при наличии возможности.</w:t>
      </w:r>
    </w:p>
    <w:p w14:paraId="3984F780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Комиссия обеспечивает рассмотрение обращения на заседании комиссии, подготовку проекта решения Совета депутатов. </w:t>
      </w:r>
    </w:p>
    <w:p w14:paraId="3D17AB70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Обращение, проект решения Совета депутатов рассматриваются на заседании Совета депутатов в сроки, установленные Правительством Москвы.</w:t>
      </w:r>
    </w:p>
    <w:p w14:paraId="5018BB88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в уполномоченный орган, и размещается на официальном сайте внутригородского муниципального образования - муниципального округа Ломоносовский в городе Москве в </w:t>
      </w:r>
      <w:r>
        <w:rPr>
          <w:color w:val="000000"/>
          <w:sz w:val="28"/>
          <w:szCs w:val="28"/>
        </w:rPr>
        <w:lastRenderedPageBreak/>
        <w:t xml:space="preserve">информационно-телекоммуникационной сети «Интернет» не позднее чем за </w:t>
      </w:r>
      <w:r w:rsidRPr="00FD27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дня до дня заседания.</w:t>
      </w:r>
    </w:p>
    <w:p w14:paraId="5FDF340F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По итогам рассмотрения обращения Совет депутатов открытым голосованием большинством голосов от установленной численности депутатов Совета депутатов принимает одно из следующих решений:</w:t>
      </w:r>
    </w:p>
    <w:p w14:paraId="10DD139F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согласовании проекта схемы (проекта изменений схемы) размещения нестационарных торговых объектов в полном объеме, о согласовании указанных проектов частично или об отказе в их согласовании;</w:t>
      </w:r>
    </w:p>
    <w:p w14:paraId="0C466B05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</w:t>
      </w:r>
    </w:p>
    <w:p w14:paraId="04845166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согласовании размещения сезонного (летнего) кафе или об отказе в согласовании его размещения;</w:t>
      </w:r>
    </w:p>
    <w:p w14:paraId="63335A78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проекте схемы (проекта изменения схемы) размещения иных некапитальных объектов в соответствии с принятым Правительством Москвы порядком.</w:t>
      </w:r>
    </w:p>
    <w:p w14:paraId="44229213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Решения Совета депутатов о частичном согласовании или об отказе в согласовании, указанные в подпунктах 1–3 пункта 8 настоящего Регламента, должны быть мотивированными. Основанием для частичного согласования или отказа в согласовании является нарушение интересов жителей муниципального округа при размещении некапитальных объектов.</w:t>
      </w:r>
    </w:p>
    <w:p w14:paraId="7D4AACA1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Решения Совета депутатов, указанные в пункте 8 настоящего Регламента, должны содержать: назначение (специализацию) и указание на место размещения некапитального объекта (адресные ориентиры), реквизиты обращения (наименование уполномоченного органа, дата и номер обращения), дату поступления обращения в Совет депутатов.</w:t>
      </w:r>
    </w:p>
    <w:p w14:paraId="34CD9280" w14:textId="77777777" w:rsidR="0085122C" w:rsidRDefault="0085122C" w:rsidP="0085122C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Решение Совета депутатов, принятое в соответствии с настоящим Регламентом, направляется в уполномоченный орган, в Департамент территориальных органов исполнительной власти города Москвы и размещается на официальном сайте муниципального округа в информационно-телекоммуникационной сети «Интернет» 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4D7A15A3" w14:textId="77777777" w:rsidR="0085122C" w:rsidRDefault="0085122C" w:rsidP="0085122C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14:paraId="621DDFD3" w14:textId="77777777" w:rsidR="00806989" w:rsidRDefault="00806989"/>
    <w:sectPr w:rsidR="00806989" w:rsidSect="0085122C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CA00" w14:textId="77777777" w:rsidR="009F39C6" w:rsidRDefault="009F39C6">
      <w:pPr>
        <w:spacing w:after="0" w:line="240" w:lineRule="auto"/>
      </w:pPr>
      <w:r>
        <w:separator/>
      </w:r>
    </w:p>
  </w:endnote>
  <w:endnote w:type="continuationSeparator" w:id="0">
    <w:p w14:paraId="5EABDB71" w14:textId="77777777" w:rsidR="009F39C6" w:rsidRDefault="009F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63A3" w14:textId="77777777" w:rsidR="009F39C6" w:rsidRDefault="009F39C6">
      <w:pPr>
        <w:spacing w:after="0" w:line="240" w:lineRule="auto"/>
      </w:pPr>
      <w:r>
        <w:separator/>
      </w:r>
    </w:p>
  </w:footnote>
  <w:footnote w:type="continuationSeparator" w:id="0">
    <w:p w14:paraId="210C61F3" w14:textId="77777777" w:rsidR="009F39C6" w:rsidRDefault="009F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213714"/>
      <w:docPartObj>
        <w:docPartGallery w:val="Page Numbers (Top of Page)"/>
        <w:docPartUnique/>
      </w:docPartObj>
    </w:sdtPr>
    <w:sdtEndPr/>
    <w:sdtContent>
      <w:p w14:paraId="7AB65838" w14:textId="77777777" w:rsidR="0085122C" w:rsidRDefault="0085122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34CF6" w14:textId="77777777" w:rsidR="0085122C" w:rsidRDefault="0085122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2C"/>
    <w:rsid w:val="00806989"/>
    <w:rsid w:val="0085122C"/>
    <w:rsid w:val="009F39C6"/>
    <w:rsid w:val="00A35F69"/>
    <w:rsid w:val="00D93001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F999"/>
  <w15:chartTrackingRefBased/>
  <w15:docId w15:val="{B0DC9379-B07B-4051-AD05-C0D79ED1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2C"/>
  </w:style>
  <w:style w:type="paragraph" w:styleId="1">
    <w:name w:val="heading 1"/>
    <w:basedOn w:val="a"/>
    <w:next w:val="a"/>
    <w:link w:val="10"/>
    <w:uiPriority w:val="9"/>
    <w:qFormat/>
    <w:rsid w:val="0085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2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2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2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2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2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2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122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5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85122C"/>
  </w:style>
  <w:style w:type="paragraph" w:customStyle="1" w:styleId="210">
    <w:name w:val="21"/>
    <w:basedOn w:val="a"/>
    <w:rsid w:val="0085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85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51109C-D61D-4A34-BD41-FE7940C481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5433F89F-C02F-49F2-8788-AB53EEB4F626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5551</Characters>
  <Application>Microsoft Office Word</Application>
  <DocSecurity>0</DocSecurity>
  <Lines>123</Lines>
  <Paragraphs>34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2025-11-12T09:11:00Z</dcterms:created>
  <dcterms:modified xsi:type="dcterms:W3CDTF">2025-11-12T13:23:00Z</dcterms:modified>
</cp:coreProperties>
</file>