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EBA5" w14:textId="77777777" w:rsidR="006650E6" w:rsidRDefault="006650E6" w:rsidP="006650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412AB6" wp14:editId="52103500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B868" w14:textId="77777777" w:rsidR="006650E6" w:rsidRPr="00075EFF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075EF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46366C7C" w14:textId="77777777" w:rsidR="006650E6" w:rsidRPr="00075EFF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30ECB0CE" w14:textId="77777777" w:rsidR="006650E6" w:rsidRPr="00075EFF" w:rsidRDefault="006650E6" w:rsidP="00665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75EF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0347ADED" w14:textId="77777777" w:rsidR="006650E6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EF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6FE7FD77" w14:textId="77777777" w:rsidR="006650E6" w:rsidRPr="00075EFF" w:rsidRDefault="006650E6" w:rsidP="0066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3AA0E" w14:textId="77777777" w:rsidR="006650E6" w:rsidRPr="0080686F" w:rsidRDefault="006650E6" w:rsidP="0066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BCFB42C" w14:textId="77777777" w:rsidR="006650E6" w:rsidRPr="0080686F" w:rsidRDefault="006650E6" w:rsidP="006650E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FFB11" w14:textId="77777777" w:rsidR="006650E6" w:rsidRPr="00674301" w:rsidRDefault="006650E6" w:rsidP="006650E6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 сентября</w:t>
      </w:r>
      <w:r w:rsidRPr="0080686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55/8</w:t>
      </w:r>
    </w:p>
    <w:p w14:paraId="238F710D" w14:textId="77777777" w:rsidR="006650E6" w:rsidRPr="00732F62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6"/>
      </w:tblGrid>
      <w:tr w:rsidR="006650E6" w:rsidRPr="00C63456" w14:paraId="4089F57F" w14:textId="77777777" w:rsidTr="003F7A73">
        <w:tc>
          <w:tcPr>
            <w:tcW w:w="4786" w:type="dxa"/>
          </w:tcPr>
          <w:p w14:paraId="50F0CA33" w14:textId="77777777" w:rsidR="006650E6" w:rsidRPr="00C63456" w:rsidRDefault="006650E6" w:rsidP="003F7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 Ломоносовский в городе Москве</w:t>
            </w:r>
          </w:p>
        </w:tc>
      </w:tr>
    </w:tbl>
    <w:p w14:paraId="079BE35B" w14:textId="77777777" w:rsidR="006650E6" w:rsidRPr="00A43EE8" w:rsidRDefault="006650E6" w:rsidP="00665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DC1D9" w14:textId="77777777" w:rsidR="006650E6" w:rsidRPr="00537079" w:rsidRDefault="006650E6" w:rsidP="006650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В соответствии со статьей 12 Закона города Москвы от 6 ноября 2002 года № 56 «Об организации местного самоуправления в городе Москве»,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37079">
        <w:rPr>
          <w:rFonts w:ascii="Times New Roman" w:hAnsi="Times New Roman" w:cs="Times New Roman"/>
          <w:sz w:val="28"/>
          <w:szCs w:val="28"/>
        </w:rPr>
        <w:t xml:space="preserve">пунктом 6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537079">
        <w:rPr>
          <w:rFonts w:ascii="Times New Roman" w:hAnsi="Times New Roman" w:cs="Times New Roman"/>
          <w:sz w:val="28"/>
          <w:szCs w:val="28"/>
        </w:rPr>
        <w:t xml:space="preserve"> 1 статьи 6</w:t>
      </w:r>
      <w:r w:rsidRPr="0053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Устава внутригородского муниципального образования – муниципального округа Ломоносовский в городе Москве,</w:t>
      </w:r>
      <w:r w:rsidRPr="0053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15A">
        <w:rPr>
          <w:rFonts w:ascii="Times New Roman" w:hAnsi="Times New Roman" w:cs="Times New Roman"/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47B2669E" w14:textId="77777777" w:rsidR="006650E6" w:rsidRPr="00537079" w:rsidRDefault="006650E6" w:rsidP="006650E6">
      <w:pPr>
        <w:numPr>
          <w:ilvl w:val="0"/>
          <w:numId w:val="1"/>
        </w:numPr>
        <w:tabs>
          <w:tab w:val="clear" w:pos="928"/>
          <w:tab w:val="num" w:pos="-426"/>
          <w:tab w:val="num" w:pos="284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537079">
        <w:rPr>
          <w:rFonts w:ascii="Times New Roman" w:hAnsi="Times New Roman" w:cs="Times New Roman"/>
          <w:bCs/>
          <w:sz w:val="28"/>
          <w:szCs w:val="28"/>
        </w:rPr>
        <w:t>материально-технического и организационного</w:t>
      </w:r>
      <w:r w:rsidRPr="00537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bCs/>
          <w:sz w:val="28"/>
          <w:szCs w:val="28"/>
        </w:rPr>
        <w:t xml:space="preserve">обеспечения деятельности органов местного самоуправления внутригородского муниципального образования </w:t>
      </w:r>
      <w:r w:rsidRPr="0053707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537079">
        <w:rPr>
          <w:rFonts w:ascii="Times New Roman" w:hAnsi="Times New Roman" w:cs="Times New Roman"/>
          <w:sz w:val="28"/>
          <w:szCs w:val="28"/>
        </w:rPr>
        <w:t xml:space="preserve"> Ломоносовский в городе Москве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</w:p>
    <w:p w14:paraId="22178B80" w14:textId="77777777" w:rsidR="006650E6" w:rsidRPr="00537079" w:rsidRDefault="006650E6" w:rsidP="006650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депутатов муниципального округа Ломоносовский от </w:t>
      </w:r>
      <w:r>
        <w:rPr>
          <w:rFonts w:ascii="Times New Roman" w:hAnsi="Times New Roman" w:cs="Times New Roman"/>
          <w:sz w:val="28"/>
          <w:szCs w:val="28"/>
        </w:rPr>
        <w:t>09 июня 2020 года № 55/12</w:t>
      </w:r>
      <w:r w:rsidRPr="00537079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Pr="003F5D26">
        <w:rPr>
          <w:rFonts w:ascii="Times New Roman" w:hAnsi="Times New Roman" w:cs="Times New Roman"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</w:t>
      </w:r>
      <w:r w:rsidRPr="00537079">
        <w:rPr>
          <w:rFonts w:ascii="Times New Roman" w:hAnsi="Times New Roman" w:cs="Times New Roman"/>
          <w:sz w:val="28"/>
          <w:szCs w:val="28"/>
        </w:rPr>
        <w:t>».</w:t>
      </w:r>
    </w:p>
    <w:p w14:paraId="7C4F7EA5" w14:textId="77777777" w:rsidR="006650E6" w:rsidRPr="00537079" w:rsidRDefault="006650E6" w:rsidP="006650E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14:paraId="10BA7548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321004" w14:textId="77777777" w:rsidR="006650E6" w:rsidRPr="000F28EE" w:rsidRDefault="006650E6" w:rsidP="006650E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14:paraId="079D4086" w14:textId="77777777" w:rsidR="006650E6" w:rsidRPr="000F28EE" w:rsidRDefault="006650E6" w:rsidP="006650E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 депутатов </w:t>
      </w:r>
    </w:p>
    <w:p w14:paraId="36C10AB4" w14:textId="77777777" w:rsidR="006650E6" w:rsidRPr="000F28EE" w:rsidRDefault="006650E6" w:rsidP="006650E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</w:p>
    <w:p w14:paraId="26C473CF" w14:textId="77777777" w:rsidR="006650E6" w:rsidRDefault="006650E6" w:rsidP="006650E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  <w:t>И. А. Бабурина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9B8C90" w14:textId="77777777" w:rsidR="006650E6" w:rsidRDefault="006650E6" w:rsidP="006650E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  <w:sectPr w:rsidR="006650E6" w:rsidSect="006650E6">
          <w:headerReference w:type="default" r:id="rId6"/>
          <w:pgSz w:w="11906" w:h="16838"/>
          <w:pgMar w:top="709" w:right="851" w:bottom="568" w:left="1276" w:header="709" w:footer="709" w:gutter="0"/>
          <w:cols w:space="708"/>
          <w:titlePg/>
          <w:docGrid w:linePitch="360"/>
        </w:sectPr>
      </w:pPr>
    </w:p>
    <w:p w14:paraId="3F6C4B47" w14:textId="77777777" w:rsidR="006650E6" w:rsidRPr="00697573" w:rsidRDefault="006650E6" w:rsidP="006650E6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890A9E7" w14:textId="77777777" w:rsidR="006650E6" w:rsidRPr="00697573" w:rsidRDefault="006650E6" w:rsidP="006650E6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20D2C4DB" w14:textId="77777777" w:rsidR="006650E6" w:rsidRPr="00697573" w:rsidRDefault="006650E6" w:rsidP="006650E6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  <w:r w:rsidRPr="00697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6D967" w14:textId="77777777" w:rsidR="006650E6" w:rsidRPr="00697573" w:rsidRDefault="006650E6" w:rsidP="006650E6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sz w:val="24"/>
          <w:szCs w:val="24"/>
        </w:rPr>
        <w:t>от 23 сентября 2025 года № 55/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5D5F2812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12AB5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7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A20385F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79">
        <w:rPr>
          <w:rFonts w:ascii="Times New Roman" w:hAnsi="Times New Roman" w:cs="Times New Roman"/>
          <w:b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внутригородского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b/>
          <w:sz w:val="28"/>
          <w:szCs w:val="28"/>
        </w:rPr>
        <w:t>муниципального образования – муниципального округа Ломоносовский</w:t>
      </w:r>
    </w:p>
    <w:p w14:paraId="311F6D74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1DB6C5EC" w14:textId="77777777" w:rsidR="006650E6" w:rsidRPr="00922D06" w:rsidRDefault="006650E6" w:rsidP="00665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3ACDB" w14:textId="77777777" w:rsidR="006650E6" w:rsidRPr="00922D06" w:rsidRDefault="006650E6" w:rsidP="006650E6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06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5E9AF0EC" w14:textId="77777777" w:rsidR="006650E6" w:rsidRPr="00922D06" w:rsidRDefault="006650E6" w:rsidP="006650E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1983B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1.1. Настоящий Порядок материально-технического и организационного обеспечения деятельности органов местного самоуправления внутригородского муниципального образования – муниципального округа Ломоносовский в городе Москве (далее - Порядок) разработан в соответствии с </w:t>
      </w:r>
      <w:hyperlink r:id="rId7" w:history="1">
        <w:r w:rsidRPr="00832D8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37079">
        <w:rPr>
          <w:rFonts w:ascii="Times New Roman" w:hAnsi="Times New Roman" w:cs="Times New Roman"/>
          <w:sz w:val="28"/>
          <w:szCs w:val="28"/>
        </w:rPr>
        <w:t xml:space="preserve"> города Москвы от 6 ноября 2002 года № 56 «Об организации местного самоуправления в городе Москве» и Уставом внутригородского муниципального образования – муниципального округа Ломоносовский в городе Москве.</w:t>
      </w:r>
    </w:p>
    <w:p w14:paraId="62E01372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1.2. Настоящий Порядок регулирует отношения по материально-техническому и организационному обеспечению деятельности Совета депутатов внутригородского муниципального образования – муниципального округа Ломоносовский в городе Москве (далее - Совет депутатов), главы внутригородского муниципального образования – муниципального округа Ломоносовский в городе Москве (далее - глава муниципального округа) 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муниципального округа Ломоносовский в городе Москве (далее –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537079">
        <w:rPr>
          <w:rFonts w:ascii="Times New Roman" w:hAnsi="Times New Roman" w:cs="Times New Roman"/>
          <w:sz w:val="28"/>
          <w:szCs w:val="28"/>
        </w:rPr>
        <w:t>, далее при совместном употреблении - органы местного самоуправления) в целях создания условий для полноценного, стабильного, независимого и эффективного функционирования органов местного самоуправления, в том числе решения ими вопросов местного значения внутригородского муниципального образования – муниципального округа Ломоносовский в городе Москве (далее - муниципальный округ), осуществления переданных им федеральными законами и (или) законами города Москвы отдельных государственных полномочий (далее - отдельные государственные полномочия), а также надлежащего осуществления лицами, замещающими в муниципальном округе муниципальные должности (далее - лица, замещающие муниципальные должности), своих полномочий, исполнения муниципальными служащими муниципального округа (далее - муниципальные служащие) и работниками органов местного самоуправления (далее - работники) своих обязанностей по соответствующим должностям.</w:t>
      </w:r>
    </w:p>
    <w:p w14:paraId="4956ED5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Основные термины, используемые в настоящем Порядке для целей настоящего Порядка:</w:t>
      </w:r>
    </w:p>
    <w:p w14:paraId="26DBA574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- материально-техническое обеспечение деятельности органов местного самоуправления - осуществляемы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на постоянной основе комплекс мероприятий, направленных на снабжение органов местного самоуправления, лиц, замещающих муниципальные должности, муниципальных служащих, работников необходимыми для осуществления их деятельности материально-техническими средствами;</w:t>
      </w:r>
    </w:p>
    <w:p w14:paraId="5367293B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- организационное обеспечение деятельности органов местного самоуправления - осуществляемый на постоянной основе комплекс мероприятий, направленных на создание условий организационного характера для надлежащего функционирования органов местного самоуправления.</w:t>
      </w:r>
    </w:p>
    <w:p w14:paraId="37A5B153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Мероприятия по материально-техническому и организационному обеспечению деятельности органов местного самоуправления осуществляются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внутригородского муниципального образования – муниципального округа Ломоносовский в городе Москве и иными муниципальными правовыми актами муниципального округа.</w:t>
      </w:r>
    </w:p>
    <w:p w14:paraId="6A907E6A" w14:textId="77777777" w:rsidR="006650E6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Вопросы материально-технического и организационного обеспечения деятельности органов местного самоуправления, не урегулированные настоящим Порядком, регламентируются муниципальными правовыми актами органов местного самоуправления.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E8A5D" w14:textId="77777777" w:rsidR="006650E6" w:rsidRPr="00922D06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EF42B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3707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деятельности органов местного самоуправления</w:t>
      </w:r>
    </w:p>
    <w:p w14:paraId="0289DC0F" w14:textId="77777777" w:rsidR="006650E6" w:rsidRPr="00922D06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BD508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 материально-техническому обеспечению деятельности органов местного самоуправления относятся следующие мероприятия:</w:t>
      </w:r>
    </w:p>
    <w:p w14:paraId="0FB88CD9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1) предоставление в безвозмездное пользование муниципального имущества (движимого и недвижимого), предназначенного для обеспечения деятельности органов местного самоуправления;</w:t>
      </w:r>
    </w:p>
    <w:p w14:paraId="36000B78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2) организация надлежащей эксплуатации, содержания, сохранности и ремонта служебных помещений, инженерных сетей и коммуникаций, средств связи в нежилых помещениях, находящимися в собственности города Москвы и предоставленных в безвозмездное пользование для административных целей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а также иным имуществом города Москвы, предоставленным для осуществления отдельных государственных полномочий;</w:t>
      </w:r>
    </w:p>
    <w:p w14:paraId="3AC4BBA2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3) содержание нежилых помещений, находящихся в безвозмездном пользовании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в состоянии, соответствующем требованиям охраны труда, пожарной безопасности, санитарным, экологическим и иным установленным законодательством требованиям;</w:t>
      </w:r>
    </w:p>
    <w:p w14:paraId="285F02C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4) планирование текущего ремонта служебных помещений, организация своевременного и качественного проведения работ;</w:t>
      </w:r>
    </w:p>
    <w:p w14:paraId="5FFB6137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 xml:space="preserve">5) обеспечение охраны нежилых помещений, находящихся в безвозмездном пользовании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находящегося в них имущества и служебных документов;</w:t>
      </w:r>
    </w:p>
    <w:p w14:paraId="49CD66A7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6) хозяйственно-техническое обслуживание, в том числе уборка, нежилых помещений, находящихся в безвозмездном пользовании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находящегося в них имущества, а также территории, непосредственно прилегающей к зданиям, в которых расположены указанные нежилые помещения;</w:t>
      </w:r>
    </w:p>
    <w:p w14:paraId="67E7EF2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7) организация и обеспечение канцелярскими принадлежностями, бутилированной водой, компьютерной и копировальной техникой; </w:t>
      </w:r>
    </w:p>
    <w:p w14:paraId="47CFA1BC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8) обеспечение необходимым оборудованием (инвентарем, материалами и прочим имуществом) нежилых помещений общего пользования, находящихся в безвозмездном пользовании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;</w:t>
      </w:r>
    </w:p>
    <w:p w14:paraId="037C83F7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9) обеспечение услугами связи (телефонной, почтовой, включая приобретение знаков почтовой оплаты, телекоммуникационной и иной), а также обеспечение доступа к информационно-телекоммуникационной сети общего пользования «Интернет»;</w:t>
      </w:r>
    </w:p>
    <w:p w14:paraId="5ADF45F6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10) приобретение, ремонт, обеспечение экспертизы и утилизация мебели, предметов обстановки, устройств, бытовых и крупно-бытовых приборов, других материальных средств, необходимых для оснащения нежилых помещений, находящихся в безвозмездном пользовании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;</w:t>
      </w:r>
    </w:p>
    <w:p w14:paraId="428BE727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11) приобретение, ремонт, обслуживание (поддержание в рабочем состоянии), обеспечение экспертизы и утилизация компьютерной, копировально-множительной, электронной, аудио- и видеотехники, и иной офисной техники, осветительных приборов, музыкальной аппаратуры, проекторов изображений, устройств связи, приобретение и установка (замена) необходимых для их работы комплектующих изделий и расходных материалов;</w:t>
      </w:r>
    </w:p>
    <w:p w14:paraId="0C2F958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12) организация обследования служебных помещений, занимаемых лицами замещающие муниципальные должности и муниципальными служащими, в целях определения объектов, нуждающихся в текущем ремонте;</w:t>
      </w:r>
    </w:p>
    <w:p w14:paraId="1887B45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13) приобретение (создание), наладка (установка), поддержание в рабочем состоянии, сопровождение информационно-коммуникационной инфраструктуры (официального сайта муниципального округа, включая приобретение (продление) домена и хостинга, средств защиты информации, автоматизированных рабочих мест и других видов информационно-коммуникационных технологий);</w:t>
      </w:r>
    </w:p>
    <w:p w14:paraId="291DF061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14) приобретение (разработка), установка, обновление и сопровождение необходимых для деятельности органов местного самоуправления программных продуктов, в том числе с использованием электронной подписи;</w:t>
      </w:r>
    </w:p>
    <w:p w14:paraId="7C9B885C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15) приобретение необходимых для деятельности органов местного самоуправления информационных услуг, в том числе с использованием специализированного программного обеспечения;</w:t>
      </w:r>
    </w:p>
    <w:p w14:paraId="75CB2A6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16) приобретение бумаги и бумажной продукции, канцелярских принадлежностей, хозяйственных товаров, запоминающих устройств и иных офисных товаров для обеспечения органов местного самоуправления;</w:t>
      </w:r>
    </w:p>
    <w:p w14:paraId="0E27A54A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17) техническое сопровождение мероприятий, требующих использования электронной, аудио- и видеотехники;</w:t>
      </w:r>
    </w:p>
    <w:p w14:paraId="21FCCDF1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18) изготовление (приобретение) печатной (бланков документов, грамот, открыток, брошюр, приглашений, стендов, адресных папок и другой), сувенирной, наградной, цветочной продукции;</w:t>
      </w:r>
    </w:p>
    <w:p w14:paraId="7A756A0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19) приобретение печатных изданий, осуществление подписки на периодические печатные издания;</w:t>
      </w:r>
    </w:p>
    <w:p w14:paraId="057128FF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20) приобретение услуг (работ) по изданию средств массовой информации, опубликованию, размещению официальной информации о деятельности органов местного самоуправления в средствах массовой информации, в информационно-телекоммуникационной сети общего пользования «Интернет», на информационных стендах, а также по распространению печатной продукции на территории муниципального округа;</w:t>
      </w:r>
    </w:p>
    <w:p w14:paraId="613E76C2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21) обеспечение проездными документами депутатов Совета депутатов, лиц, замещающих муниципальные должности, и муниципальных служащих (работников), транспортное обслуживание органов местного самоуправления для осуществления служебных поездок;</w:t>
      </w:r>
    </w:p>
    <w:p w14:paraId="345ECC31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22) архивное обеспечение в соответствии с законодательством об архивном деле; </w:t>
      </w:r>
    </w:p>
    <w:p w14:paraId="33CC33D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23) профессиональная переподготовка, повышение квалификации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;</w:t>
      </w:r>
    </w:p>
    <w:p w14:paraId="3BEE8ABD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7079">
        <w:rPr>
          <w:rFonts w:ascii="Times New Roman" w:hAnsi="Times New Roman" w:cs="Times New Roman"/>
          <w:sz w:val="28"/>
          <w:szCs w:val="28"/>
        </w:rPr>
        <w:t>) организация и содержание рабочих (служебных) мест, приемных для лиц, замещающих, муниципальные должности, и муниципальных служащих (работников);</w:t>
      </w:r>
    </w:p>
    <w:p w14:paraId="494D4C4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7079">
        <w:rPr>
          <w:rFonts w:ascii="Times New Roman" w:hAnsi="Times New Roman" w:cs="Times New Roman"/>
          <w:sz w:val="28"/>
          <w:szCs w:val="28"/>
        </w:rPr>
        <w:t>) организация, оснащение и содержание помещения для приема пищи лицами, замещающими, муниципальные должности, и муниципальными служащими (работниками);</w:t>
      </w:r>
    </w:p>
    <w:p w14:paraId="35731A0D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7079">
        <w:rPr>
          <w:rFonts w:ascii="Times New Roman" w:hAnsi="Times New Roman" w:cs="Times New Roman"/>
          <w:sz w:val="28"/>
          <w:szCs w:val="28"/>
        </w:rPr>
        <w:t>) обеспечение проведения официальных мероприятий, проводимых органами местного самоуправления (зрелищных, памятных, военно-патриотических, просветительских, публичных мероприятий, публичных слушаний, собраний и конференций граждан, форумов, презентаций, круглых столов, рабочих встреч, семинаров, совещаний и других);</w:t>
      </w:r>
    </w:p>
    <w:p w14:paraId="1BBB46A8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7079">
        <w:rPr>
          <w:rFonts w:ascii="Times New Roman" w:hAnsi="Times New Roman" w:cs="Times New Roman"/>
          <w:sz w:val="28"/>
          <w:szCs w:val="28"/>
        </w:rPr>
        <w:t>) организация и обеспечение приема населения, проведения заседаний комиссий, рабочих групп и Совета депутатов;</w:t>
      </w:r>
    </w:p>
    <w:p w14:paraId="7A925E04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7079">
        <w:rPr>
          <w:rFonts w:ascii="Times New Roman" w:hAnsi="Times New Roman" w:cs="Times New Roman"/>
          <w:sz w:val="28"/>
          <w:szCs w:val="28"/>
        </w:rPr>
        <w:t>) иные мероприятия, направленные на создание материально-технических условий для надлежащего функционирования органов местного самоуправления.</w:t>
      </w:r>
    </w:p>
    <w:p w14:paraId="5C2DA82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органов местного самоуправления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</w:p>
    <w:p w14:paraId="5E97CA63" w14:textId="77777777" w:rsidR="006650E6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органов местного самоуправления осуществляется на основании муниципальных контрактов </w:t>
      </w:r>
      <w:r w:rsidRPr="00537079">
        <w:rPr>
          <w:rFonts w:ascii="Times New Roman" w:hAnsi="Times New Roman" w:cs="Times New Roman"/>
          <w:sz w:val="28"/>
          <w:szCs w:val="28"/>
        </w:rPr>
        <w:lastRenderedPageBreak/>
        <w:t xml:space="preserve">(договоров), заключаемых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Pr="00C9003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537079">
        <w:rPr>
          <w:rFonts w:ascii="Times New Roman" w:hAnsi="Times New Roman" w:cs="Times New Roman"/>
          <w:sz w:val="28"/>
          <w:szCs w:val="28"/>
        </w:rPr>
        <w:t xml:space="preserve"> от 5 апреля 2013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C0DFD" w14:textId="77777777" w:rsidR="006650E6" w:rsidRPr="00922D06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1441B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37079">
        <w:rPr>
          <w:rFonts w:ascii="Times New Roman" w:hAnsi="Times New Roman" w:cs="Times New Roman"/>
          <w:b/>
          <w:sz w:val="28"/>
          <w:szCs w:val="28"/>
        </w:rPr>
        <w:t>Организационное обеспечение деятельности органов местного самоуправления</w:t>
      </w:r>
    </w:p>
    <w:p w14:paraId="34CE8532" w14:textId="77777777" w:rsidR="006650E6" w:rsidRPr="00922D06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898AA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 организационному обеспечению деятельности органов местного самоуправления относятся следующие мероприятия:</w:t>
      </w:r>
    </w:p>
    <w:p w14:paraId="1D65B93B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кадровое обеспечение, включая организацию ведения кадровой работы, организацию дополнительного профессионального образования муниципальных служащих, организацию подготовки кадров для муниципальной службы;</w:t>
      </w:r>
    </w:p>
    <w:p w14:paraId="627FCF7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финансовое обеспечение, включая организацию ведения бухгалтерского (бюджетного) и налогового учета и представления финансовой отчетности;</w:t>
      </w:r>
    </w:p>
    <w:p w14:paraId="5C48046A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правовое обеспечение;</w:t>
      </w:r>
    </w:p>
    <w:p w14:paraId="51DE4913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4)организация работы по профилактике коррупционных правонарушений в органах местного самоуправления;</w:t>
      </w:r>
    </w:p>
    <w:p w14:paraId="57A62D53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работы по обеспечению требований безопасности, предъявляемых к органам местного самоуправления;</w:t>
      </w:r>
    </w:p>
    <w:p w14:paraId="1D25B7AD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документационное обеспечение, включая организацию делопроизводства в органах местного самоуправления;</w:t>
      </w:r>
    </w:p>
    <w:p w14:paraId="4B04184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работы с обращениями граждан и личного приема граждан;</w:t>
      </w:r>
    </w:p>
    <w:p w14:paraId="7723362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информационное обеспечение, включая обеспечение доступа к информации о деятельности органов местного самоуправления, и обеспечение информационной безопасности;</w:t>
      </w:r>
    </w:p>
    <w:p w14:paraId="1CE05287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организация и содержание места приема жителей депутатами Совета депутатов в помещении, находящегося в распоряжении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в том числе оборудование мебелью, обеспечение средствами связи, в том числе сети «Интернет», канцелярскими принадлежностями, обеспечение компьютерной, копировальной техникой, программным обеспечением, комплектующими и расходными материалами;</w:t>
      </w:r>
    </w:p>
    <w:p w14:paraId="64CAC3E8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обеспечение деятельности постоянных и временных коллегиальных органов, действующих в органах местного самоуправления либо образованных по их решению (комиссий, рабочих групп и других);</w:t>
      </w:r>
    </w:p>
    <w:p w14:paraId="51CA8454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официальных мероприятий, проводимых органами местного самоуправления (праздничных, зрелищных, памятных, просветительских, публичных мероприятий, мероприятий по военно-патриотическому воспитанию граждан, публичных слушаний, собраний и конференций граждан, форумов, презентаций, круглых столов, рабочих встреч, семинаров, совещаний и других);</w:t>
      </w:r>
    </w:p>
    <w:p w14:paraId="61437DA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выполнение требований законодательства Российской Федерации, предъявляемых в связи с осуществлением деятельности на территории Российской Федерации;</w:t>
      </w:r>
    </w:p>
    <w:p w14:paraId="75395D04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иные мероприятия, направленные на создание условий для надлежащего осуществления органами местного самоуправления своих полномочий.</w:t>
      </w:r>
    </w:p>
    <w:p w14:paraId="34B2565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Совета депутатов, главы муниципального округа 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537079">
        <w:rPr>
          <w:rFonts w:ascii="Times New Roman" w:hAnsi="Times New Roman" w:cs="Times New Roman"/>
          <w:sz w:val="28"/>
          <w:szCs w:val="28"/>
        </w:rPr>
        <w:t xml:space="preserve"> с учетом положений пунктов 12, 13 и 14 настоящего Порядка.</w:t>
      </w:r>
    </w:p>
    <w:p w14:paraId="38A82DFD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органов местного самоуправления 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707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37079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муниципального округа, в том числе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</w:p>
    <w:p w14:paraId="26F9149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Глава муниципального округа самостоятельно определяет направления своей деятельности и организует работу по осуществлению своих полномочий.</w:t>
      </w:r>
    </w:p>
    <w:p w14:paraId="3C97718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Организацию деятельности Совета депутатов осуществляет глава муниципального округа.</w:t>
      </w:r>
    </w:p>
    <w:p w14:paraId="18EAC98B" w14:textId="77777777" w:rsidR="006650E6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 xml:space="preserve"> самостоятельно организует работу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2A541" w14:textId="77777777" w:rsidR="006650E6" w:rsidRPr="00581F09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A543A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37079">
        <w:rPr>
          <w:rFonts w:ascii="Times New Roman" w:hAnsi="Times New Roman" w:cs="Times New Roman"/>
          <w:b/>
          <w:sz w:val="28"/>
          <w:szCs w:val="28"/>
        </w:rPr>
        <w:t>Планирование и финансирование расходов на материально-техническое и организационное обеспечение деятельности органов местного самоуправления</w:t>
      </w:r>
    </w:p>
    <w:p w14:paraId="5A0E15F4" w14:textId="77777777" w:rsidR="006650E6" w:rsidRPr="00581F09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D1D29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Финансирование расходов на материально-техническое и организационное обеспечение деятельности органов местного самоуправления осуществляется за счет средств бюджета муниципального округа.</w:t>
      </w:r>
    </w:p>
    <w:p w14:paraId="1A04A0D6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Планирование расходов на осуществление мероприятий по материально-техническому и организационному обеспечению деятельности органов местного самоуправления осуществляется в соответствии с бюджетным законодательством Российской Федерации и города Москвы, Уставом внутригородского муниципального образования – муниципального округа Ломоносовский в городе Москве, Положением о бюджетном процессе во внутригородском муниципальном образовании – муниципальном округе Ломоносовский в городе Москве и иными муниципальными правовыми актами муниципального округа.</w:t>
      </w:r>
    </w:p>
    <w:p w14:paraId="3E9AFDA5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Потребности органов местного самоуправления в материально-техническом и организационном обеспечении деятельности формируются указанными органами самостоятельно в соответствии с законодательством Российской Федерации и города Москвы, муниципальными правовыми актами муниципального округа, доведенными лимитами бюджетных обязательств (бюджетными ассигнованиями) и (или) предельными объемами финансирования расходов, утвержденными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нормативными затратами на обеспечение функций органов местного самоуправления с учетом компетенции соответствующих органов и предельной численности лиц, замещающих муниципальные должности, муниципальных служащих, работников и учитываются при составлении проекта бюджета муниципального округа на очередной финансовый год и плановый период.</w:t>
      </w:r>
    </w:p>
    <w:p w14:paraId="5B017CDB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Финансирование расходов на материально-техническое и организационное обеспечение деятельности органов местного самоуправления осуществляется в рамках расходов, предусматриваемых в бюджете муниципального округа в соответствии с классификацией расходов бюджетов бюджетной системы Российской Федерации, за счет собственных доходов муниципального округа, межбюджетных трансфертов и источников финансирования дефицита бюджета муниципального округа.</w:t>
      </w:r>
    </w:p>
    <w:p w14:paraId="631FB632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Не допускается финансирование расходов на материально-техническое и организационное обеспечение деятельности органов местного самоуправления за счет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14:paraId="529D97CC" w14:textId="77777777" w:rsidR="006650E6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муниципального округа, предусмотренных на материально-техническое и организационное обеспечение деятельности органов местного самоуправления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 (выделенных бюджетных ассигнований) и (или) предельных объемов финансирования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53BB7" w14:textId="77777777" w:rsidR="006650E6" w:rsidRPr="00581F09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07D59" w14:textId="77777777" w:rsidR="006650E6" w:rsidRPr="00537079" w:rsidRDefault="006650E6" w:rsidP="00665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37079">
        <w:rPr>
          <w:rFonts w:ascii="Times New Roman" w:hAnsi="Times New Roman" w:cs="Times New Roman"/>
          <w:b/>
          <w:sz w:val="28"/>
          <w:szCs w:val="28"/>
        </w:rPr>
        <w:t>Ответственность и контроль за материально-техническим и организационным обеспечением деятельности органов местного самоуправления</w:t>
      </w:r>
    </w:p>
    <w:p w14:paraId="15B59D13" w14:textId="77777777" w:rsidR="006650E6" w:rsidRPr="00581F09" w:rsidRDefault="006650E6" w:rsidP="00665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78EEE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Органы местного самоуправления, их должностные лица несут 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предоставленных (выделенных) на материально-техническое и организационное обеспечение деятельности органов местного самоуправления.</w:t>
      </w:r>
    </w:p>
    <w:p w14:paraId="01134709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муниципальные служащие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 органов местного самоуправления.</w:t>
      </w:r>
    </w:p>
    <w:p w14:paraId="5B98E07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несут ответственность в соответствии с законодательством Российской Федерации за нецелевое использование имущества, предоставленного для осуществления их полномочий, а также за ущерб, причиненный муниципальному округу в результате нецелевого и (или) ненадлежащего использования указанного имущества (его порчи, повреждения, уничтожения или утраты).</w:t>
      </w:r>
    </w:p>
    <w:p w14:paraId="12E6FD1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Контроль за соблюдением настоящего Порядка осуществляют Бюджетно-финансовая комиссия Совета депутатов, глава муниципального округа в соответствии с законодательством Российской Федерации в пределах их компетенций.</w:t>
      </w:r>
    </w:p>
    <w:p w14:paraId="4286FB9F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Контроль за качеством и количеством (объемом) товаров (работ и услуг), поставляемых (выполняемых, оказываемых) в целях материально-технического и организационного обеспечения деятельности органов местного самоуправления,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 сфере закупок товаров, работ, услуг для обеспечения государственных и муниципальных нужд.</w:t>
      </w:r>
    </w:p>
    <w:p w14:paraId="4F6FCE10" w14:textId="77777777" w:rsidR="006650E6" w:rsidRPr="00537079" w:rsidRDefault="006650E6" w:rsidP="00665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средств и имущества, выделенных (предоставленных) на материально-техническое и организационное обеспечение деятельности органов местного самоуправления, осуществляется в соответствии с законодательством Российской Федерации и города Москвы, Уставом внутригородского муниципального образования – муниципального округа Ломоносовский в городе Москве и иными муниципальными правовыми актами муниципального округа, в том числе путем осуществления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функций внутреннего муниципального финансового контроля.</w:t>
      </w:r>
    </w:p>
    <w:p w14:paraId="5FD7C08A" w14:textId="77777777" w:rsidR="00806989" w:rsidRDefault="00806989"/>
    <w:sectPr w:rsidR="00806989" w:rsidSect="006650E6">
      <w:pgSz w:w="11906" w:h="16838"/>
      <w:pgMar w:top="709" w:right="851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1345" w14:textId="77777777" w:rsidR="006650E6" w:rsidRDefault="006650E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46C628D7" w14:textId="77777777" w:rsidR="006650E6" w:rsidRDefault="006650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0994"/>
    <w:multiLevelType w:val="hybridMultilevel"/>
    <w:tmpl w:val="FFFFFFFF"/>
    <w:lvl w:ilvl="0" w:tplc="83BEAB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007630"/>
    <w:multiLevelType w:val="hybridMultilevel"/>
    <w:tmpl w:val="5DB6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04265">
    <w:abstractNumId w:val="0"/>
  </w:num>
  <w:num w:numId="2" w16cid:durableId="190972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E6"/>
    <w:rsid w:val="006428F5"/>
    <w:rsid w:val="006650E6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D37F"/>
  <w15:chartTrackingRefBased/>
  <w15:docId w15:val="{433E800B-05CE-4AB2-8063-49C7F1B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0E6"/>
  </w:style>
  <w:style w:type="paragraph" w:styleId="1">
    <w:name w:val="heading 1"/>
    <w:basedOn w:val="a"/>
    <w:next w:val="a"/>
    <w:link w:val="10"/>
    <w:uiPriority w:val="9"/>
    <w:qFormat/>
    <w:rsid w:val="0066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0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0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0E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665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0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0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50E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650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6650E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6650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7035346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37923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3019</Words>
  <Characters>17213</Characters>
  <Application>Microsoft Office Word</Application>
  <DocSecurity>0</DocSecurity>
  <Lines>143</Lines>
  <Paragraphs>40</Paragraphs>
  <ScaleCrop>false</ScaleCrop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2025-09-23T11:28:00Z</dcterms:created>
  <dcterms:modified xsi:type="dcterms:W3CDTF">2025-09-23T11:29:00Z</dcterms:modified>
</cp:coreProperties>
</file>