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D920" w14:textId="11F7B3F9" w:rsidR="00F5039C" w:rsidRDefault="00F5039C" w:rsidP="00F50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6C001CA" wp14:editId="1F1F78AA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51" cy="14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3DCC" w14:textId="74E60C7C" w:rsidR="00D6576E" w:rsidRPr="00D6576E" w:rsidRDefault="00D6576E" w:rsidP="00D657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4D5BB29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A504A5" w14:textId="77777777" w:rsidR="00B311FC" w:rsidRPr="00B311FC" w:rsidRDefault="00B311FC" w:rsidP="00B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02AFECA9" w14:textId="77777777" w:rsidR="00B311FC" w:rsidRPr="00B311FC" w:rsidRDefault="00B311FC" w:rsidP="00B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FC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216C425" w14:textId="77777777" w:rsidR="00B311FC" w:rsidRPr="00B311FC" w:rsidRDefault="00B311FC" w:rsidP="00B3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1F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2E6F947D" w14:textId="77777777" w:rsidR="00B311FC" w:rsidRPr="00B311FC" w:rsidRDefault="00B311FC" w:rsidP="00B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4304514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FD6FA0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FB015BC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E8125" w14:textId="6FF0EED0" w:rsidR="00D6576E" w:rsidRPr="003010F0" w:rsidRDefault="00AF79FC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июня</w:t>
      </w:r>
      <w:r w:rsidR="003010F0"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010F0"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010F0" w:rsidRPr="003010F0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</w:p>
    <w:p w14:paraId="1D2E6A5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19153" w14:textId="51F9D9FC" w:rsidR="00D6576E" w:rsidRPr="00D6576E" w:rsidRDefault="00D6576E" w:rsidP="00D6576E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 Ломоносовский в городе Москве</w:t>
      </w:r>
    </w:p>
    <w:p w14:paraId="6F20E634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C5CEA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16 Федерального закона 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решил:</w:t>
      </w:r>
    </w:p>
    <w:p w14:paraId="2CF558F2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1. В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нести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14:paraId="5B6210E2" w14:textId="33E20E5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3:</w:t>
      </w:r>
    </w:p>
    <w:p w14:paraId="5C2E8731" w14:textId="6E1F49A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подпункте 10 после слова «учреждение» дополнить словами «звания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Москве»,»;</w:t>
      </w:r>
    </w:p>
    <w:p w14:paraId="00053B85" w14:textId="530F0D09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33F20948" w14:textId="4FDC7A3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6:</w:t>
      </w:r>
    </w:p>
    <w:p w14:paraId="675AE59F" w14:textId="36F735A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1:</w:t>
      </w:r>
    </w:p>
    <w:p w14:paraId="2527F621" w14:textId="039DDC0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2.1.1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16 слова «Советом депутатов.» заменить словами «Советом депутатов;»;</w:t>
      </w:r>
    </w:p>
    <w:p w14:paraId="091A2303" w14:textId="729EA69B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содержания:</w:t>
      </w:r>
    </w:p>
    <w:p w14:paraId="4ABDE775" w14:textId="37132042" w:rsidR="00D6576E" w:rsidRPr="00D6576E" w:rsidRDefault="00D6576E" w:rsidP="00D65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«</w:t>
      </w:r>
      <w:r w:rsidRPr="00B60C61">
        <w:rPr>
          <w:rFonts w:ascii="Times New Roman" w:hAnsi="Times New Roman" w:cs="Times New Roman"/>
          <w:sz w:val="28"/>
          <w:szCs w:val="28"/>
        </w:rPr>
        <w:t>17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учреждение 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городе Москве», </w:t>
      </w:r>
      <w:r w:rsidRPr="00D6576E">
        <w:rPr>
          <w:rFonts w:ascii="Times New Roman" w:hAnsi="Times New Roman" w:cs="Times New Roman"/>
          <w:sz w:val="28"/>
          <w:szCs w:val="28"/>
        </w:rPr>
        <w:lastRenderedPageBreak/>
        <w:t>определение оснований, порядка его присвоения и чествования почетных жителей.»;</w:t>
      </w:r>
    </w:p>
    <w:p w14:paraId="72654446" w14:textId="636F056F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2.2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2 пункта 2 слова «во благо» заменить словами «на благо»;</w:t>
      </w:r>
    </w:p>
    <w:p w14:paraId="31F92A4A" w14:textId="0019830A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10:</w:t>
      </w:r>
    </w:p>
    <w:p w14:paraId="3ED83246" w14:textId="7C885872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3.1)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14:paraId="070D75A9" w14:textId="0324245C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3.2)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14:paraId="2A6779C9" w14:textId="768029A3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94341"/>
      <w:r w:rsidRPr="00D6576E">
        <w:rPr>
          <w:rFonts w:ascii="Times New Roman" w:hAnsi="Times New Roman" w:cs="Times New Roman"/>
          <w:sz w:val="28"/>
          <w:szCs w:val="28"/>
        </w:rPr>
        <w:t>«3.1.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Глава муниципального округа представляет Совету депутатов ежегодный отчет о результатах своей деятельности в порядке, установленном Советом депутатов.»;</w:t>
      </w:r>
    </w:p>
    <w:bookmarkEnd w:id="1"/>
    <w:p w14:paraId="4F191A85" w14:textId="06CBCFAB" w:rsid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11 статьи 16 слова «(памятники истории и культуры местного значения)» заменить словами «местного (муниципального) значения»;</w:t>
      </w:r>
      <w:r w:rsidR="00BC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CC6BA" w14:textId="53EA780F" w:rsidR="00BC620A" w:rsidRPr="00BC620A" w:rsidRDefault="00BC620A" w:rsidP="00E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5) подпункт 2 пункта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6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089D1" w14:textId="0ECA20E9" w:rsidR="00BC620A" w:rsidRPr="00BC620A" w:rsidRDefault="00BC620A" w:rsidP="00E404E5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0A">
        <w:rPr>
          <w:rFonts w:ascii="Times New Roman" w:hAnsi="Times New Roman" w:cs="Times New Roman"/>
          <w:sz w:val="28"/>
          <w:szCs w:val="28"/>
        </w:rPr>
        <w:t>представляет Совету депутатов ежегодный отчет о результатах своей деятельности и деятельности администрации, в том числе о решении вопросов, поставленных Советом депутатов, в порядке, установленном Советом депутатов;»;</w:t>
      </w:r>
    </w:p>
    <w:p w14:paraId="111B34D7" w14:textId="4F2F9D40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5)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2</w:t>
      </w:r>
      <w:r w:rsidR="006B7518">
        <w:rPr>
          <w:rFonts w:ascii="Times New Roman" w:hAnsi="Times New Roman" w:cs="Times New Roman"/>
          <w:sz w:val="28"/>
          <w:szCs w:val="28"/>
        </w:rPr>
        <w:t>7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слово «после» заменить словами «со дня», после слова «лицом,» дополнить словом «временно»;</w:t>
      </w:r>
    </w:p>
    <w:p w14:paraId="4E59263B" w14:textId="7ED9DF3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6)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3 статьи 3</w:t>
      </w:r>
      <w:r w:rsidR="006B7518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дополнить словами «, федеральных территорий».</w:t>
      </w:r>
    </w:p>
    <w:p w14:paraId="4D1C7D8C" w14:textId="71E55E0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 97-ФЗ «О государственной регистрации уставов муниципальных образований».</w:t>
      </w:r>
    </w:p>
    <w:p w14:paraId="59095513" w14:textId="57131B5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611A559" w14:textId="5ADB55B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D6576E">
        <w:rPr>
          <w:rFonts w:ascii="Times New Roman" w:hAnsi="Times New Roman" w:cs="Times New Roman"/>
          <w:sz w:val="28"/>
          <w:szCs w:val="28"/>
        </w:rPr>
        <w:t>.</w:t>
      </w:r>
    </w:p>
    <w:p w14:paraId="7E01334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A075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92DF5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3385128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1324AF1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015CF9D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D6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 xml:space="preserve">      Ю.В. Куземина</w:t>
      </w:r>
    </w:p>
    <w:p w14:paraId="67446804" w14:textId="27634DE1" w:rsidR="00D6576E" w:rsidRPr="00D6576E" w:rsidRDefault="00D6576E" w:rsidP="00AF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6E" w:rsidRPr="00D6576E" w:rsidSect="00D6576E">
      <w:headerReference w:type="even" r:id="rId7"/>
      <w:headerReference w:type="default" r:id="rId8"/>
      <w:footnotePr>
        <w:numRestart w:val="eachPage"/>
      </w:footnotePr>
      <w:pgSz w:w="11906" w:h="16838"/>
      <w:pgMar w:top="993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66DB" w14:textId="77777777" w:rsidR="00D6576E" w:rsidRDefault="00D6576E" w:rsidP="00D6576E">
      <w:pPr>
        <w:spacing w:after="0" w:line="240" w:lineRule="auto"/>
      </w:pPr>
      <w:r>
        <w:separator/>
      </w:r>
    </w:p>
  </w:endnote>
  <w:endnote w:type="continuationSeparator" w:id="0">
    <w:p w14:paraId="3917E84B" w14:textId="77777777" w:rsidR="00D6576E" w:rsidRDefault="00D6576E" w:rsidP="00D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A7A" w14:textId="77777777" w:rsidR="00D6576E" w:rsidRDefault="00D6576E" w:rsidP="00D6576E">
      <w:pPr>
        <w:spacing w:after="0" w:line="240" w:lineRule="auto"/>
      </w:pPr>
      <w:r>
        <w:separator/>
      </w:r>
    </w:p>
  </w:footnote>
  <w:footnote w:type="continuationSeparator" w:id="0">
    <w:p w14:paraId="0DD5E503" w14:textId="77777777" w:rsidR="00D6576E" w:rsidRDefault="00D6576E" w:rsidP="00D6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CA4" w14:textId="77777777" w:rsidR="00612F59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</w:rPr>
    </w:pPr>
    <w:r>
      <w:rPr>
        <w:rStyle w:val="af1"/>
        <w:rFonts w:eastAsiaTheme="majorEastAsia"/>
      </w:rPr>
      <w:fldChar w:fldCharType="begin"/>
    </w:r>
    <w:r>
      <w:rPr>
        <w:rStyle w:val="af1"/>
        <w:rFonts w:eastAsiaTheme="majorEastAsia"/>
      </w:rPr>
      <w:instrText xml:space="preserve">PAGE  </w:instrText>
    </w:r>
    <w:r>
      <w:rPr>
        <w:rStyle w:val="af1"/>
        <w:rFonts w:eastAsiaTheme="majorEastAsia"/>
      </w:rPr>
      <w:fldChar w:fldCharType="end"/>
    </w:r>
  </w:p>
  <w:p w14:paraId="733D36FB" w14:textId="77777777" w:rsidR="00612F59" w:rsidRDefault="00612F5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6FC8" w14:textId="77777777" w:rsidR="00612F59" w:rsidRPr="00B24983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  <w:sz w:val="24"/>
        <w:szCs w:val="24"/>
      </w:rPr>
    </w:pPr>
    <w:r w:rsidRPr="00B24983">
      <w:rPr>
        <w:rStyle w:val="af1"/>
        <w:rFonts w:eastAsiaTheme="majorEastAsia"/>
        <w:sz w:val="24"/>
        <w:szCs w:val="24"/>
      </w:rPr>
      <w:fldChar w:fldCharType="begin"/>
    </w:r>
    <w:r w:rsidRPr="00B24983">
      <w:rPr>
        <w:rStyle w:val="af1"/>
        <w:rFonts w:eastAsiaTheme="majorEastAsia"/>
        <w:sz w:val="24"/>
        <w:szCs w:val="24"/>
      </w:rPr>
      <w:instrText xml:space="preserve">PAGE  </w:instrText>
    </w:r>
    <w:r w:rsidRPr="00B24983">
      <w:rPr>
        <w:rStyle w:val="af1"/>
        <w:rFonts w:eastAsiaTheme="majorEastAsia"/>
        <w:sz w:val="24"/>
        <w:szCs w:val="24"/>
      </w:rPr>
      <w:fldChar w:fldCharType="separate"/>
    </w:r>
    <w:r>
      <w:rPr>
        <w:rStyle w:val="af1"/>
        <w:rFonts w:eastAsiaTheme="majorEastAsia"/>
        <w:noProof/>
        <w:sz w:val="24"/>
        <w:szCs w:val="24"/>
      </w:rPr>
      <w:t>2</w:t>
    </w:r>
    <w:r w:rsidRPr="00B24983">
      <w:rPr>
        <w:rStyle w:val="af1"/>
        <w:rFonts w:eastAsiaTheme="majorEastAsia"/>
        <w:sz w:val="24"/>
        <w:szCs w:val="24"/>
      </w:rPr>
      <w:fldChar w:fldCharType="end"/>
    </w:r>
  </w:p>
  <w:p w14:paraId="539730CF" w14:textId="77777777" w:rsidR="00612F59" w:rsidRDefault="00612F5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6E"/>
    <w:rsid w:val="00092808"/>
    <w:rsid w:val="000A3E8E"/>
    <w:rsid w:val="00160F18"/>
    <w:rsid w:val="001C203C"/>
    <w:rsid w:val="0021008E"/>
    <w:rsid w:val="0023316C"/>
    <w:rsid w:val="002460A9"/>
    <w:rsid w:val="0027350B"/>
    <w:rsid w:val="003010F0"/>
    <w:rsid w:val="003172E5"/>
    <w:rsid w:val="0037560A"/>
    <w:rsid w:val="003B69FD"/>
    <w:rsid w:val="003D4253"/>
    <w:rsid w:val="0043273B"/>
    <w:rsid w:val="00612F59"/>
    <w:rsid w:val="006B7518"/>
    <w:rsid w:val="006E6E7A"/>
    <w:rsid w:val="00802C7A"/>
    <w:rsid w:val="00806989"/>
    <w:rsid w:val="008D71B6"/>
    <w:rsid w:val="009B0FC3"/>
    <w:rsid w:val="009D15C3"/>
    <w:rsid w:val="009E4C89"/>
    <w:rsid w:val="00A06FEC"/>
    <w:rsid w:val="00A26FC9"/>
    <w:rsid w:val="00A36C81"/>
    <w:rsid w:val="00A808AA"/>
    <w:rsid w:val="00AB1EA2"/>
    <w:rsid w:val="00AF79FC"/>
    <w:rsid w:val="00B1273A"/>
    <w:rsid w:val="00B311FC"/>
    <w:rsid w:val="00B60C61"/>
    <w:rsid w:val="00B84134"/>
    <w:rsid w:val="00BC620A"/>
    <w:rsid w:val="00C546C0"/>
    <w:rsid w:val="00D43F9B"/>
    <w:rsid w:val="00D6576E"/>
    <w:rsid w:val="00DB6104"/>
    <w:rsid w:val="00E060C6"/>
    <w:rsid w:val="00E404E5"/>
    <w:rsid w:val="00E84239"/>
    <w:rsid w:val="00EB2ED5"/>
    <w:rsid w:val="00EB788A"/>
    <w:rsid w:val="00EC400C"/>
    <w:rsid w:val="00EE6CBB"/>
    <w:rsid w:val="00F5039C"/>
    <w:rsid w:val="00FD5C4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CE9C"/>
  <w15:chartTrackingRefBased/>
  <w15:docId w15:val="{F4D25C49-AAA0-4071-BD8D-6B0FA3B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7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7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76E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D65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rsid w:val="00D6576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rsid w:val="00D6576E"/>
    <w:rPr>
      <w:vertAlign w:val="superscript"/>
    </w:rPr>
  </w:style>
  <w:style w:type="paragraph" w:styleId="af">
    <w:name w:val="header"/>
    <w:basedOn w:val="a"/>
    <w:link w:val="af0"/>
    <w:rsid w:val="00D657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rsid w:val="00D6576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f1">
    <w:name w:val="page number"/>
    <w:basedOn w:val="a0"/>
    <w:rsid w:val="00D65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35</cp:revision>
  <dcterms:created xsi:type="dcterms:W3CDTF">2025-05-23T05:58:00Z</dcterms:created>
  <dcterms:modified xsi:type="dcterms:W3CDTF">2025-06-24T11:02:00Z</dcterms:modified>
</cp:coreProperties>
</file>