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6560" w14:textId="77777777" w:rsidR="00CD0D91" w:rsidRPr="00CD0D91" w:rsidRDefault="00CD0D91" w:rsidP="00CD0D91">
      <w:pPr>
        <w:autoSpaceDE w:val="0"/>
        <w:autoSpaceDN w:val="0"/>
        <w:adjustRightInd w:val="0"/>
        <w:spacing w:after="0"/>
        <w:jc w:val="right"/>
        <w:rPr>
          <w:rFonts w:ascii="Times New Roman" w:hAnsi="Times New Roman" w:cs="Times New Roman"/>
          <w:bCs/>
          <w:sz w:val="28"/>
          <w:szCs w:val="28"/>
        </w:rPr>
      </w:pPr>
      <w:r w:rsidRPr="00CD0D91">
        <w:rPr>
          <w:rFonts w:ascii="Times New Roman" w:hAnsi="Times New Roman" w:cs="Times New Roman"/>
          <w:bCs/>
          <w:sz w:val="28"/>
          <w:szCs w:val="28"/>
        </w:rPr>
        <w:t>Проект</w:t>
      </w:r>
    </w:p>
    <w:p w14:paraId="229FFC07" w14:textId="77777777" w:rsidR="00CD0D91" w:rsidRPr="00CD0D91" w:rsidRDefault="00CD0D91" w:rsidP="00CD0D91">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СОВЕТ ДЕПУТАТОВ</w:t>
      </w:r>
    </w:p>
    <w:p w14:paraId="6E945E73" w14:textId="77777777" w:rsidR="00CD0D91" w:rsidRPr="00CD0D91" w:rsidRDefault="00CD0D91" w:rsidP="00CD0D91">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 xml:space="preserve">внутригородского муниципального образования – </w:t>
      </w:r>
    </w:p>
    <w:p w14:paraId="4CF84DAC" w14:textId="77777777" w:rsidR="00CD0D91" w:rsidRPr="00CD0D91" w:rsidRDefault="00CD0D91" w:rsidP="00CD0D91">
      <w:pPr>
        <w:autoSpaceDE w:val="0"/>
        <w:autoSpaceDN w:val="0"/>
        <w:adjustRightInd w:val="0"/>
        <w:spacing w:after="0"/>
        <w:jc w:val="center"/>
        <w:rPr>
          <w:rFonts w:ascii="Times New Roman" w:hAnsi="Times New Roman" w:cs="Times New Roman"/>
          <w:b/>
          <w:iCs/>
          <w:sz w:val="28"/>
          <w:szCs w:val="28"/>
        </w:rPr>
      </w:pPr>
      <w:r w:rsidRPr="00CD0D91">
        <w:rPr>
          <w:rFonts w:ascii="Times New Roman" w:hAnsi="Times New Roman" w:cs="Times New Roman"/>
          <w:b/>
          <w:bCs/>
          <w:iCs/>
          <w:sz w:val="28"/>
          <w:szCs w:val="28"/>
        </w:rPr>
        <w:t>муниципального округа</w:t>
      </w:r>
      <w:r w:rsidRPr="00CD0D91">
        <w:rPr>
          <w:rFonts w:ascii="Times New Roman" w:hAnsi="Times New Roman" w:cs="Times New Roman"/>
          <w:b/>
          <w:bCs/>
          <w:i/>
          <w:sz w:val="28"/>
          <w:szCs w:val="28"/>
        </w:rPr>
        <w:t xml:space="preserve"> </w:t>
      </w:r>
      <w:r w:rsidRPr="00CD0D91">
        <w:rPr>
          <w:rFonts w:ascii="Times New Roman" w:hAnsi="Times New Roman" w:cs="Times New Roman"/>
          <w:b/>
          <w:bCs/>
          <w:iCs/>
          <w:sz w:val="28"/>
          <w:szCs w:val="28"/>
        </w:rPr>
        <w:t>Ломоносовский</w:t>
      </w:r>
    </w:p>
    <w:p w14:paraId="6CC8AEE6"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в городе Москве</w:t>
      </w:r>
    </w:p>
    <w:p w14:paraId="69EAB193"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p>
    <w:p w14:paraId="6BAB56B3"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РЕШЕНИЕ</w:t>
      </w:r>
    </w:p>
    <w:p w14:paraId="272A0C5C" w14:textId="77777777" w:rsidR="00CD0D91" w:rsidRPr="00CD0D91" w:rsidRDefault="00CD0D91" w:rsidP="00CD0D91">
      <w:pPr>
        <w:spacing w:after="0" w:line="240" w:lineRule="atLeast"/>
        <w:jc w:val="center"/>
        <w:rPr>
          <w:rFonts w:ascii="Times New Roman" w:hAnsi="Times New Roman" w:cs="Times New Roman"/>
          <w:b/>
          <w:bCs/>
        </w:rPr>
      </w:pPr>
    </w:p>
    <w:p w14:paraId="1328FEAA" w14:textId="77777777" w:rsidR="00CD0D91" w:rsidRPr="00CD0D91" w:rsidRDefault="00CD0D91" w:rsidP="00CD0D91">
      <w:pPr>
        <w:spacing w:after="0"/>
        <w:jc w:val="both"/>
        <w:rPr>
          <w:rFonts w:ascii="Times New Roman" w:hAnsi="Times New Roman" w:cs="Times New Roman"/>
          <w:sz w:val="26"/>
          <w:szCs w:val="26"/>
        </w:rPr>
      </w:pPr>
    </w:p>
    <w:p w14:paraId="26BE800C" w14:textId="57D3D324" w:rsidR="00CD0D91" w:rsidRPr="00CD0D91" w:rsidRDefault="00CD0D91" w:rsidP="00CD0D91">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22 апреля</w:t>
      </w:r>
      <w:r w:rsidRPr="00CD0D91">
        <w:rPr>
          <w:rFonts w:ascii="Times New Roman" w:hAnsi="Times New Roman" w:cs="Times New Roman"/>
          <w:b/>
          <w:sz w:val="28"/>
          <w:szCs w:val="28"/>
          <w:u w:val="single"/>
        </w:rPr>
        <w:t xml:space="preserve"> 2025 года   № 4</w:t>
      </w:r>
      <w:r>
        <w:rPr>
          <w:rFonts w:ascii="Times New Roman" w:hAnsi="Times New Roman" w:cs="Times New Roman"/>
          <w:b/>
          <w:sz w:val="28"/>
          <w:szCs w:val="28"/>
          <w:u w:val="single"/>
        </w:rPr>
        <w:t>9</w:t>
      </w:r>
      <w:r w:rsidRPr="00CD0D91">
        <w:rPr>
          <w:rFonts w:ascii="Times New Roman" w:hAnsi="Times New Roman" w:cs="Times New Roman"/>
          <w:b/>
          <w:sz w:val="28"/>
          <w:szCs w:val="28"/>
          <w:u w:val="single"/>
        </w:rPr>
        <w:t>/</w:t>
      </w:r>
    </w:p>
    <w:p w14:paraId="2841988D" w14:textId="77777777" w:rsidR="00D13B8A" w:rsidRPr="007A42A0" w:rsidRDefault="00D13B8A" w:rsidP="00D13B8A">
      <w:pPr>
        <w:spacing w:after="0" w:line="240" w:lineRule="auto"/>
        <w:rPr>
          <w:rFonts w:ascii="Times New Roman" w:hAnsi="Times New Roman" w:cs="Times New Roman"/>
          <w:sz w:val="28"/>
          <w:szCs w:val="28"/>
        </w:rPr>
      </w:pPr>
    </w:p>
    <w:p w14:paraId="77862EDD" w14:textId="77777777" w:rsidR="00D13B8A" w:rsidRPr="009C5524" w:rsidRDefault="00D13B8A" w:rsidP="00CD0D91">
      <w:pPr>
        <w:spacing w:after="0" w:line="240" w:lineRule="auto"/>
        <w:ind w:right="4677"/>
        <w:rPr>
          <w:rFonts w:ascii="Times New Roman" w:hAnsi="Times New Roman" w:cs="Times New Roman"/>
          <w:b/>
          <w:sz w:val="24"/>
          <w:szCs w:val="24"/>
        </w:rPr>
      </w:pPr>
      <w:r w:rsidRPr="009C5524">
        <w:rPr>
          <w:rFonts w:ascii="Times New Roman" w:hAnsi="Times New Roman" w:cs="Times New Roman"/>
          <w:b/>
          <w:sz w:val="24"/>
          <w:szCs w:val="24"/>
        </w:rPr>
        <w:t>Об утверждении Порядка ведения реестра</w:t>
      </w:r>
    </w:p>
    <w:p w14:paraId="0B6E4AB6" w14:textId="3C82649F" w:rsidR="00D13B8A" w:rsidRPr="009C5524" w:rsidRDefault="00D13B8A" w:rsidP="00CD0D91">
      <w:pPr>
        <w:spacing w:after="0" w:line="240" w:lineRule="auto"/>
        <w:ind w:right="4677"/>
        <w:rPr>
          <w:rFonts w:ascii="Times New Roman" w:hAnsi="Times New Roman" w:cs="Times New Roman"/>
          <w:b/>
          <w:sz w:val="24"/>
          <w:szCs w:val="24"/>
        </w:rPr>
      </w:pPr>
      <w:r w:rsidRPr="009C5524">
        <w:rPr>
          <w:rFonts w:ascii="Times New Roman" w:hAnsi="Times New Roman" w:cs="Times New Roman"/>
          <w:b/>
          <w:sz w:val="24"/>
          <w:szCs w:val="24"/>
        </w:rPr>
        <w:t xml:space="preserve">муниципального имущества </w:t>
      </w:r>
      <w:r w:rsidR="00CD0D91">
        <w:rPr>
          <w:rFonts w:ascii="Times New Roman" w:hAnsi="Times New Roman" w:cs="Times New Roman"/>
          <w:b/>
          <w:sz w:val="24"/>
          <w:szCs w:val="24"/>
        </w:rPr>
        <w:t xml:space="preserve">внутригородского муниципального образования – </w:t>
      </w:r>
      <w:r w:rsidRPr="009C5524">
        <w:rPr>
          <w:rFonts w:ascii="Times New Roman" w:hAnsi="Times New Roman" w:cs="Times New Roman"/>
          <w:b/>
          <w:sz w:val="24"/>
          <w:szCs w:val="24"/>
        </w:rPr>
        <w:t>муниципального</w:t>
      </w:r>
      <w:r w:rsidR="00CD0D91">
        <w:rPr>
          <w:rFonts w:ascii="Times New Roman" w:hAnsi="Times New Roman" w:cs="Times New Roman"/>
          <w:b/>
          <w:sz w:val="24"/>
          <w:szCs w:val="24"/>
        </w:rPr>
        <w:t xml:space="preserve"> </w:t>
      </w:r>
      <w:r w:rsidRPr="009C5524">
        <w:rPr>
          <w:rFonts w:ascii="Times New Roman" w:hAnsi="Times New Roman" w:cs="Times New Roman"/>
          <w:b/>
          <w:sz w:val="24"/>
          <w:szCs w:val="24"/>
        </w:rPr>
        <w:t>округа Ломоносовский</w:t>
      </w:r>
      <w:r w:rsidR="00CD0D91">
        <w:rPr>
          <w:rFonts w:ascii="Times New Roman" w:hAnsi="Times New Roman" w:cs="Times New Roman"/>
          <w:b/>
          <w:sz w:val="24"/>
          <w:szCs w:val="24"/>
        </w:rPr>
        <w:t xml:space="preserve"> в городе Москве</w:t>
      </w:r>
    </w:p>
    <w:p w14:paraId="2134EF60" w14:textId="77777777" w:rsidR="00D13B8A" w:rsidRPr="007A42A0" w:rsidRDefault="00D13B8A" w:rsidP="00D13B8A">
      <w:pPr>
        <w:rPr>
          <w:rFonts w:ascii="Times New Roman" w:hAnsi="Times New Roman" w:cs="Times New Roman"/>
          <w:b/>
          <w:sz w:val="28"/>
          <w:szCs w:val="28"/>
        </w:rPr>
      </w:pPr>
    </w:p>
    <w:p w14:paraId="06D005C1" w14:textId="63798EC9" w:rsidR="00D13B8A" w:rsidRPr="007A42A0" w:rsidRDefault="00D13B8A" w:rsidP="00D13B8A">
      <w:pPr>
        <w:ind w:firstLine="360"/>
        <w:jc w:val="both"/>
        <w:rPr>
          <w:rFonts w:ascii="Times New Roman" w:hAnsi="Times New Roman" w:cs="Times New Roman"/>
          <w:bCs/>
          <w:sz w:val="28"/>
          <w:szCs w:val="28"/>
        </w:rPr>
      </w:pPr>
      <w:r w:rsidRPr="007A42A0">
        <w:rPr>
          <w:rFonts w:ascii="Times New Roman" w:hAnsi="Times New Roman" w:cs="Times New Roman"/>
          <w:bCs/>
          <w:sz w:val="28"/>
          <w:szCs w:val="28"/>
        </w:rPr>
        <w:t>В соответствии с частью 5 статьи 51 Федерального закона от 06</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2003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131-ФЗ «Об общих принципах организации местного самоуправления в Российской Федерации», Приказом Министерства финансов РФ от 10</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2023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163н «Об утверждении Порядка ведения органами местного самоуправления реестров муниципального имущества», Уставом </w:t>
      </w:r>
      <w:r w:rsidR="00CD0D91">
        <w:rPr>
          <w:rFonts w:ascii="Times New Roman" w:hAnsi="Times New Roman" w:cs="Times New Roman"/>
          <w:bCs/>
          <w:sz w:val="28"/>
          <w:szCs w:val="28"/>
        </w:rPr>
        <w:t xml:space="preserve">внутригородского муниципального образования – </w:t>
      </w:r>
      <w:r w:rsidRPr="007A42A0">
        <w:rPr>
          <w:rFonts w:ascii="Times New Roman" w:hAnsi="Times New Roman" w:cs="Times New Roman"/>
          <w:bCs/>
          <w:sz w:val="28"/>
          <w:szCs w:val="28"/>
        </w:rPr>
        <w:t>муниципального округа Ломоносовский</w:t>
      </w:r>
      <w:r w:rsidR="00CD0D91">
        <w:rPr>
          <w:rFonts w:ascii="Times New Roman" w:hAnsi="Times New Roman" w:cs="Times New Roman"/>
          <w:bCs/>
          <w:sz w:val="28"/>
          <w:szCs w:val="28"/>
        </w:rPr>
        <w:t xml:space="preserve"> в городе Москве</w:t>
      </w:r>
      <w:r w:rsidRPr="007A42A0">
        <w:rPr>
          <w:rFonts w:ascii="Times New Roman" w:hAnsi="Times New Roman" w:cs="Times New Roman"/>
          <w:bCs/>
          <w:sz w:val="28"/>
          <w:szCs w:val="28"/>
        </w:rPr>
        <w:t xml:space="preserve">, </w:t>
      </w:r>
      <w:r w:rsidRPr="00CD0D91">
        <w:rPr>
          <w:rFonts w:ascii="Times New Roman" w:eastAsia="Times New Roman" w:hAnsi="Times New Roman" w:cs="Times New Roman"/>
          <w:kern w:val="0"/>
          <w:sz w:val="28"/>
          <w:szCs w:val="28"/>
          <w:lang w:eastAsia="ru-RU"/>
          <w14:ligatures w14:val="none"/>
        </w:rPr>
        <w:t xml:space="preserve">Совет депутатов муниципального округа Ломоносовский </w:t>
      </w:r>
      <w:r w:rsidR="00CD0D91" w:rsidRPr="00CD0D91">
        <w:rPr>
          <w:rFonts w:ascii="Times New Roman" w:eastAsia="Times New Roman" w:hAnsi="Times New Roman" w:cs="Times New Roman"/>
          <w:kern w:val="0"/>
          <w:sz w:val="28"/>
          <w:szCs w:val="28"/>
          <w:lang w:eastAsia="ru-RU"/>
          <w14:ligatures w14:val="none"/>
        </w:rPr>
        <w:t xml:space="preserve">в городе Москве </w:t>
      </w:r>
      <w:r w:rsidRPr="00CD0D91">
        <w:rPr>
          <w:rFonts w:ascii="Times New Roman" w:eastAsia="Times New Roman" w:hAnsi="Times New Roman" w:cs="Times New Roman"/>
          <w:kern w:val="0"/>
          <w:sz w:val="28"/>
          <w:szCs w:val="28"/>
          <w:lang w:eastAsia="ru-RU"/>
          <w14:ligatures w14:val="none"/>
        </w:rPr>
        <w:t>решил:</w:t>
      </w:r>
    </w:p>
    <w:p w14:paraId="7579625A" w14:textId="0565E414" w:rsidR="00D13B8A" w:rsidRDefault="00D13B8A" w:rsidP="00D13B8A">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Утвердить Порядок ведения реестра муниципального имущества </w:t>
      </w:r>
      <w:r w:rsidR="004A3BD7">
        <w:rPr>
          <w:rFonts w:ascii="Times New Roman" w:hAnsi="Times New Roman" w:cs="Times New Roman"/>
          <w:bCs/>
          <w:sz w:val="28"/>
          <w:szCs w:val="28"/>
        </w:rPr>
        <w:t xml:space="preserve">внутригородского муниципального образования – </w:t>
      </w:r>
      <w:r w:rsidR="004A3BD7" w:rsidRPr="007A42A0">
        <w:rPr>
          <w:rFonts w:ascii="Times New Roman" w:hAnsi="Times New Roman" w:cs="Times New Roman"/>
          <w:bCs/>
          <w:sz w:val="28"/>
          <w:szCs w:val="28"/>
        </w:rPr>
        <w:t>муниципального округа Ломоносовский</w:t>
      </w:r>
      <w:r w:rsidR="004A3BD7">
        <w:rPr>
          <w:rFonts w:ascii="Times New Roman" w:hAnsi="Times New Roman" w:cs="Times New Roman"/>
          <w:bCs/>
          <w:sz w:val="28"/>
          <w:szCs w:val="28"/>
        </w:rPr>
        <w:t xml:space="preserve"> в городе Москве</w:t>
      </w:r>
      <w:r w:rsidR="004A3BD7" w:rsidRPr="007A42A0">
        <w:rPr>
          <w:rFonts w:ascii="Times New Roman" w:hAnsi="Times New Roman" w:cs="Times New Roman"/>
          <w:bCs/>
          <w:iCs/>
          <w:sz w:val="28"/>
          <w:szCs w:val="28"/>
        </w:rPr>
        <w:t xml:space="preserve"> </w:t>
      </w:r>
      <w:r w:rsidRPr="007A42A0">
        <w:rPr>
          <w:rFonts w:ascii="Times New Roman" w:hAnsi="Times New Roman" w:cs="Times New Roman"/>
          <w:bCs/>
          <w:iCs/>
          <w:sz w:val="28"/>
          <w:szCs w:val="28"/>
        </w:rPr>
        <w:t>(приложение).</w:t>
      </w:r>
      <w:r w:rsidR="004A3BD7">
        <w:rPr>
          <w:rFonts w:ascii="Times New Roman" w:hAnsi="Times New Roman" w:cs="Times New Roman"/>
          <w:bCs/>
          <w:iCs/>
          <w:sz w:val="28"/>
          <w:szCs w:val="28"/>
        </w:rPr>
        <w:t xml:space="preserve"> </w:t>
      </w:r>
    </w:p>
    <w:p w14:paraId="57A56CCC" w14:textId="3C9E57B8" w:rsidR="004A3BD7" w:rsidRPr="007A42A0" w:rsidRDefault="004A3BD7" w:rsidP="00D13B8A">
      <w:pPr>
        <w:numPr>
          <w:ilvl w:val="0"/>
          <w:numId w:val="1"/>
        </w:numPr>
        <w:jc w:val="both"/>
        <w:rPr>
          <w:rFonts w:ascii="Times New Roman" w:hAnsi="Times New Roman" w:cs="Times New Roman"/>
          <w:bCs/>
          <w:iCs/>
          <w:sz w:val="28"/>
          <w:szCs w:val="28"/>
        </w:rPr>
      </w:pPr>
      <w:r>
        <w:rPr>
          <w:rFonts w:ascii="Times New Roman" w:hAnsi="Times New Roman" w:cs="Times New Roman"/>
          <w:bCs/>
          <w:iCs/>
          <w:sz w:val="28"/>
          <w:szCs w:val="28"/>
        </w:rPr>
        <w:t xml:space="preserve">Признать утратившим силу решение Совета депутатов муниципального округа Ломоносовский от 18 июня 2024 года № 36/7 «Об утверждении Порядка ведения реестра </w:t>
      </w:r>
      <w:r w:rsidR="00756E4C">
        <w:rPr>
          <w:rFonts w:ascii="Times New Roman" w:hAnsi="Times New Roman" w:cs="Times New Roman"/>
          <w:bCs/>
          <w:iCs/>
          <w:sz w:val="28"/>
          <w:szCs w:val="28"/>
        </w:rPr>
        <w:t xml:space="preserve">муниципального имущества </w:t>
      </w:r>
      <w:r w:rsidRPr="00756E4C">
        <w:rPr>
          <w:rFonts w:ascii="Times New Roman" w:hAnsi="Times New Roman" w:cs="Times New Roman"/>
          <w:bCs/>
          <w:iCs/>
          <w:sz w:val="28"/>
          <w:szCs w:val="28"/>
        </w:rPr>
        <w:t>муниципального округа Ломоносовский</w:t>
      </w:r>
      <w:r>
        <w:rPr>
          <w:rFonts w:ascii="Times New Roman" w:hAnsi="Times New Roman" w:cs="Times New Roman"/>
          <w:bCs/>
          <w:iCs/>
          <w:sz w:val="28"/>
          <w:szCs w:val="28"/>
        </w:rPr>
        <w:t>».</w:t>
      </w:r>
    </w:p>
    <w:p w14:paraId="4CBEFB19" w14:textId="14534784" w:rsidR="00D13B8A" w:rsidRDefault="00D13B8A" w:rsidP="00D13B8A">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Опубликовать настоящее </w:t>
      </w:r>
      <w:r>
        <w:rPr>
          <w:rFonts w:ascii="Times New Roman" w:hAnsi="Times New Roman" w:cs="Times New Roman"/>
          <w:bCs/>
          <w:iCs/>
          <w:sz w:val="28"/>
          <w:szCs w:val="28"/>
        </w:rPr>
        <w:t>решение</w:t>
      </w:r>
      <w:r w:rsidRPr="007A42A0">
        <w:rPr>
          <w:rFonts w:ascii="Times New Roman" w:hAnsi="Times New Roman" w:cs="Times New Roman"/>
          <w:bCs/>
          <w:iCs/>
          <w:sz w:val="28"/>
          <w:szCs w:val="28"/>
        </w:rPr>
        <w:t xml:space="preserve"> в </w:t>
      </w:r>
      <w:r w:rsidR="004A3BD7">
        <w:rPr>
          <w:rFonts w:ascii="Times New Roman" w:hAnsi="Times New Roman" w:cs="Times New Roman"/>
          <w:bCs/>
          <w:iCs/>
          <w:sz w:val="28"/>
          <w:szCs w:val="28"/>
        </w:rPr>
        <w:t>сетевом издании</w:t>
      </w:r>
      <w:r w:rsidRPr="007A42A0">
        <w:rPr>
          <w:rFonts w:ascii="Times New Roman" w:hAnsi="Times New Roman" w:cs="Times New Roman"/>
          <w:bCs/>
          <w:iCs/>
          <w:sz w:val="28"/>
          <w:szCs w:val="28"/>
        </w:rPr>
        <w:t xml:space="preserve"> «Московский муниципальный вестник».</w:t>
      </w:r>
      <w:r>
        <w:rPr>
          <w:rFonts w:ascii="Times New Roman" w:hAnsi="Times New Roman" w:cs="Times New Roman"/>
          <w:bCs/>
          <w:iCs/>
          <w:sz w:val="28"/>
          <w:szCs w:val="28"/>
        </w:rPr>
        <w:t xml:space="preserve"> </w:t>
      </w:r>
    </w:p>
    <w:p w14:paraId="6F346CA5" w14:textId="77777777" w:rsidR="00D13B8A" w:rsidRPr="00FD41DB" w:rsidRDefault="00D13B8A" w:rsidP="00D13B8A">
      <w:pPr>
        <w:spacing w:after="0" w:line="240" w:lineRule="auto"/>
        <w:rPr>
          <w:rFonts w:ascii="Times New Roman" w:eastAsia="Times New Roman" w:hAnsi="Times New Roman" w:cs="Times New Roman"/>
          <w:b/>
          <w:sz w:val="28"/>
          <w:szCs w:val="28"/>
          <w:lang w:eastAsia="ru-RU"/>
        </w:rPr>
      </w:pPr>
    </w:p>
    <w:p w14:paraId="29CBF53E" w14:textId="77777777" w:rsidR="00D13B8A" w:rsidRPr="00FD41DB" w:rsidRDefault="00D13B8A" w:rsidP="00D13B8A">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 xml:space="preserve">Глава муниципального </w:t>
      </w:r>
    </w:p>
    <w:p w14:paraId="02C8E502" w14:textId="77777777" w:rsidR="004A3BD7" w:rsidRDefault="00D13B8A" w:rsidP="00D13B8A">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округа Ломоносовский</w:t>
      </w:r>
      <w:r w:rsidR="004A3BD7">
        <w:rPr>
          <w:rFonts w:ascii="Times New Roman" w:eastAsia="Times New Roman" w:hAnsi="Times New Roman" w:cs="Times New Roman"/>
          <w:b/>
          <w:sz w:val="28"/>
          <w:szCs w:val="28"/>
          <w:lang w:eastAsia="ru-RU"/>
        </w:rPr>
        <w:t xml:space="preserve"> </w:t>
      </w:r>
    </w:p>
    <w:p w14:paraId="108C07C5" w14:textId="114C7F74" w:rsidR="00D13B8A" w:rsidRPr="00FD41DB" w:rsidRDefault="004A3BD7" w:rsidP="00D13B8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городе Москве</w:t>
      </w:r>
      <w:r w:rsidR="00D13B8A" w:rsidRPr="00FD41DB">
        <w:rPr>
          <w:rFonts w:ascii="Times New Roman" w:eastAsia="Times New Roman" w:hAnsi="Times New Roman" w:cs="Times New Roman"/>
          <w:b/>
          <w:sz w:val="28"/>
          <w:szCs w:val="28"/>
          <w:lang w:eastAsia="ru-RU"/>
        </w:rPr>
        <w:tab/>
      </w:r>
      <w:r w:rsidR="00D13B8A">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D13B8A" w:rsidRPr="00FD41DB">
        <w:rPr>
          <w:rFonts w:ascii="Times New Roman" w:eastAsia="Times New Roman" w:hAnsi="Times New Roman" w:cs="Times New Roman"/>
          <w:b/>
          <w:sz w:val="28"/>
          <w:szCs w:val="28"/>
          <w:lang w:eastAsia="ru-RU"/>
        </w:rPr>
        <w:tab/>
        <w:t xml:space="preserve">Ю.В. Куземина </w:t>
      </w:r>
    </w:p>
    <w:p w14:paraId="6712C58A" w14:textId="77777777" w:rsidR="00D13B8A" w:rsidRDefault="00D13B8A" w:rsidP="00D13B8A"/>
    <w:p w14:paraId="56312915" w14:textId="77777777" w:rsidR="00D13B8A" w:rsidRPr="007A42A0" w:rsidRDefault="00D13B8A" w:rsidP="00D13B8A">
      <w:pPr>
        <w:rPr>
          <w:rFonts w:ascii="Times New Roman" w:hAnsi="Times New Roman" w:cs="Times New Roman"/>
          <w:b/>
          <w:bCs/>
          <w:sz w:val="28"/>
          <w:szCs w:val="28"/>
        </w:rPr>
      </w:pPr>
    </w:p>
    <w:p w14:paraId="3701DE53" w14:textId="77777777" w:rsidR="00D13B8A" w:rsidRPr="007A42A0" w:rsidRDefault="00D13B8A" w:rsidP="00D13B8A">
      <w:pPr>
        <w:rPr>
          <w:rFonts w:ascii="Times New Roman" w:hAnsi="Times New Roman" w:cs="Times New Roman"/>
          <w:b/>
          <w:bCs/>
          <w:sz w:val="28"/>
          <w:szCs w:val="28"/>
        </w:rPr>
      </w:pPr>
      <w:r w:rsidRPr="007A42A0">
        <w:rPr>
          <w:rFonts w:ascii="Times New Roman" w:hAnsi="Times New Roman" w:cs="Times New Roman"/>
          <w:b/>
          <w:bCs/>
          <w:sz w:val="28"/>
          <w:szCs w:val="28"/>
        </w:rPr>
        <w:br w:type="page"/>
      </w:r>
    </w:p>
    <w:p w14:paraId="5DBAEBDE" w14:textId="77777777"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lastRenderedPageBreak/>
        <w:t xml:space="preserve">Приложение </w:t>
      </w:r>
    </w:p>
    <w:p w14:paraId="66F79C0E" w14:textId="0E0706A3"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t xml:space="preserve">к решению Совета депутатов </w:t>
      </w:r>
      <w:r w:rsidR="00923626" w:rsidRPr="00923626">
        <w:rPr>
          <w:rFonts w:ascii="Times New Roman" w:hAnsi="Times New Roman" w:cs="Times New Roman"/>
          <w:bCs/>
          <w:sz w:val="24"/>
          <w:szCs w:val="24"/>
        </w:rPr>
        <w:t>внутригородского муниципального образования – муниципального округа Ломоносовский в городе Москве</w:t>
      </w:r>
    </w:p>
    <w:p w14:paraId="442AC151" w14:textId="1ACA819A"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t xml:space="preserve">от </w:t>
      </w:r>
      <w:r w:rsidR="00923626">
        <w:rPr>
          <w:rFonts w:ascii="Times New Roman" w:eastAsia="Times New Roman" w:hAnsi="Times New Roman" w:cs="Times New Roman"/>
          <w:kern w:val="0"/>
          <w:sz w:val="24"/>
          <w:szCs w:val="24"/>
          <w:lang w:eastAsia="ru-RU"/>
          <w14:ligatures w14:val="none"/>
        </w:rPr>
        <w:t>22 апреля 2025 года № 49/</w:t>
      </w:r>
    </w:p>
    <w:p w14:paraId="37472069" w14:textId="77777777" w:rsidR="00D13B8A" w:rsidRPr="007A42A0" w:rsidRDefault="00D13B8A" w:rsidP="00D13B8A">
      <w:pPr>
        <w:rPr>
          <w:rFonts w:ascii="Times New Roman" w:hAnsi="Times New Roman" w:cs="Times New Roman"/>
          <w:sz w:val="28"/>
          <w:szCs w:val="28"/>
        </w:rPr>
      </w:pPr>
    </w:p>
    <w:p w14:paraId="3EB329C5" w14:textId="77777777" w:rsidR="00D13B8A" w:rsidRPr="007A42A0" w:rsidRDefault="00D13B8A" w:rsidP="00D13B8A">
      <w:pPr>
        <w:spacing w:after="0"/>
        <w:jc w:val="center"/>
        <w:rPr>
          <w:rFonts w:ascii="Times New Roman" w:hAnsi="Times New Roman" w:cs="Times New Roman"/>
          <w:b/>
          <w:bCs/>
          <w:sz w:val="28"/>
          <w:szCs w:val="28"/>
        </w:rPr>
      </w:pPr>
      <w:bookmarkStart w:id="0" w:name="sub_100"/>
      <w:r w:rsidRPr="007A42A0">
        <w:rPr>
          <w:rFonts w:ascii="Times New Roman" w:hAnsi="Times New Roman" w:cs="Times New Roman"/>
          <w:b/>
          <w:bCs/>
          <w:sz w:val="28"/>
          <w:szCs w:val="28"/>
        </w:rPr>
        <w:t>Порядок</w:t>
      </w:r>
    </w:p>
    <w:p w14:paraId="19301F80" w14:textId="77777777" w:rsidR="00923626" w:rsidRPr="00923626" w:rsidRDefault="00D13B8A" w:rsidP="00D13B8A">
      <w:pPr>
        <w:jc w:val="center"/>
        <w:rPr>
          <w:rFonts w:ascii="Times New Roman" w:hAnsi="Times New Roman" w:cs="Times New Roman"/>
          <w:b/>
          <w:iCs/>
          <w:sz w:val="28"/>
          <w:szCs w:val="28"/>
        </w:rPr>
      </w:pPr>
      <w:r>
        <w:rPr>
          <w:rFonts w:ascii="Times New Roman" w:hAnsi="Times New Roman" w:cs="Times New Roman"/>
          <w:b/>
          <w:bCs/>
          <w:sz w:val="28"/>
          <w:szCs w:val="28"/>
        </w:rPr>
        <w:t>в</w:t>
      </w:r>
      <w:r w:rsidRPr="007A42A0">
        <w:rPr>
          <w:rFonts w:ascii="Times New Roman" w:hAnsi="Times New Roman" w:cs="Times New Roman"/>
          <w:b/>
          <w:bCs/>
          <w:sz w:val="28"/>
          <w:szCs w:val="28"/>
        </w:rPr>
        <w:t xml:space="preserve">едения реестра муниципального имущества </w:t>
      </w:r>
      <w:r w:rsidR="00923626" w:rsidRPr="00923626">
        <w:rPr>
          <w:rFonts w:ascii="Times New Roman" w:hAnsi="Times New Roman" w:cs="Times New Roman"/>
          <w:b/>
          <w:sz w:val="28"/>
          <w:szCs w:val="28"/>
        </w:rPr>
        <w:t>внутригородского муниципального образования – муниципального округа Ломоносовский в городе Москве</w:t>
      </w:r>
      <w:r w:rsidR="00923626" w:rsidRPr="00923626">
        <w:rPr>
          <w:rFonts w:ascii="Times New Roman" w:hAnsi="Times New Roman" w:cs="Times New Roman"/>
          <w:b/>
          <w:iCs/>
          <w:sz w:val="28"/>
          <w:szCs w:val="28"/>
        </w:rPr>
        <w:t xml:space="preserve"> </w:t>
      </w:r>
    </w:p>
    <w:p w14:paraId="5B938F8E" w14:textId="4D2B823C" w:rsidR="00D13B8A" w:rsidRPr="005564EC" w:rsidRDefault="00D13B8A" w:rsidP="00D13B8A">
      <w:pPr>
        <w:jc w:val="center"/>
        <w:rPr>
          <w:rFonts w:ascii="Times New Roman" w:hAnsi="Times New Roman" w:cs="Times New Roman"/>
          <w:b/>
          <w:bCs/>
          <w:sz w:val="28"/>
          <w:szCs w:val="28"/>
        </w:rPr>
      </w:pPr>
      <w:r w:rsidRPr="005564EC">
        <w:rPr>
          <w:rFonts w:ascii="Times New Roman" w:hAnsi="Times New Roman" w:cs="Times New Roman"/>
          <w:b/>
          <w:bCs/>
          <w:sz w:val="28"/>
          <w:szCs w:val="28"/>
        </w:rPr>
        <w:t>I. Общие положения</w:t>
      </w:r>
    </w:p>
    <w:p w14:paraId="46F7189F" w14:textId="01AA2570" w:rsidR="00D13B8A" w:rsidRPr="007A42A0" w:rsidRDefault="00D13B8A" w:rsidP="00D13B8A">
      <w:pPr>
        <w:numPr>
          <w:ilvl w:val="0"/>
          <w:numId w:val="2"/>
        </w:numPr>
        <w:ind w:left="0" w:firstLine="360"/>
        <w:jc w:val="both"/>
        <w:rPr>
          <w:rFonts w:ascii="Times New Roman" w:hAnsi="Times New Roman" w:cs="Times New Roman"/>
          <w:sz w:val="28"/>
          <w:szCs w:val="28"/>
        </w:rPr>
      </w:pPr>
      <w:bookmarkStart w:id="1" w:name="sub_101"/>
      <w:r w:rsidRPr="007A42A0">
        <w:rPr>
          <w:rFonts w:ascii="Times New Roman" w:hAnsi="Times New Roman" w:cs="Times New Roman"/>
          <w:sz w:val="28"/>
          <w:szCs w:val="28"/>
        </w:rPr>
        <w:t xml:space="preserve">Настоящий Порядок устанавливает правила ведения реестра муниципального имущества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 xml:space="preserve">(далее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(далее – муниципальное имущество).</w:t>
      </w:r>
    </w:p>
    <w:p w14:paraId="10786408" w14:textId="77777777" w:rsidR="00D13B8A" w:rsidRPr="007A42A0" w:rsidRDefault="00D13B8A" w:rsidP="00D13B8A">
      <w:pPr>
        <w:ind w:firstLine="360"/>
        <w:jc w:val="both"/>
        <w:rPr>
          <w:rFonts w:ascii="Times New Roman" w:hAnsi="Times New Roman" w:cs="Times New Roman"/>
          <w:sz w:val="28"/>
          <w:szCs w:val="28"/>
        </w:rPr>
      </w:pPr>
      <w:bookmarkStart w:id="2" w:name="sub_102"/>
      <w:bookmarkEnd w:id="1"/>
      <w:r w:rsidRPr="007A42A0">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5A23954"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Объектом учета муниципального имущества (далее - объект учета) является следующее муниципальное имущество:</w:t>
      </w:r>
    </w:p>
    <w:p w14:paraId="6B7E5515" w14:textId="77777777"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892F359" w14:textId="6D00D020"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Pr>
          <w:rFonts w:ascii="Times New Roman" w:hAnsi="Times New Roman" w:cs="Times New Roman"/>
          <w:sz w:val="28"/>
          <w:szCs w:val="28"/>
        </w:rPr>
        <w:t>150</w:t>
      </w:r>
      <w:r w:rsidR="00E62569">
        <w:rPr>
          <w:rFonts w:ascii="Times New Roman" w:hAnsi="Times New Roman" w:cs="Times New Roman"/>
          <w:sz w:val="28"/>
          <w:szCs w:val="28"/>
        </w:rPr>
        <w:t xml:space="preserve"> </w:t>
      </w:r>
      <w:r>
        <w:rPr>
          <w:rFonts w:ascii="Times New Roman" w:hAnsi="Times New Roman" w:cs="Times New Roman"/>
          <w:sz w:val="28"/>
          <w:szCs w:val="28"/>
        </w:rPr>
        <w:t>000 (сто пятьдесят тысяч) рублей;</w:t>
      </w:r>
    </w:p>
    <w:p w14:paraId="688E8CC0" w14:textId="700D72F8"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42A0">
        <w:rPr>
          <w:rFonts w:ascii="Times New Roman" w:hAnsi="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Pr>
          <w:rFonts w:ascii="Times New Roman" w:hAnsi="Times New Roman" w:cs="Times New Roman"/>
          <w:sz w:val="28"/>
          <w:szCs w:val="28"/>
        </w:rPr>
        <w:t>150</w:t>
      </w:r>
      <w:r w:rsidR="00E62569">
        <w:rPr>
          <w:rFonts w:ascii="Times New Roman" w:hAnsi="Times New Roman" w:cs="Times New Roman"/>
          <w:sz w:val="28"/>
          <w:szCs w:val="28"/>
        </w:rPr>
        <w:t xml:space="preserve"> </w:t>
      </w:r>
      <w:r>
        <w:rPr>
          <w:rFonts w:ascii="Times New Roman" w:hAnsi="Times New Roman" w:cs="Times New Roman"/>
          <w:sz w:val="28"/>
          <w:szCs w:val="28"/>
        </w:rPr>
        <w:t>000 (сто пятьдесят тысяч) рублей.</w:t>
      </w:r>
    </w:p>
    <w:p w14:paraId="3FBA7F69" w14:textId="7EEA912F" w:rsidR="00D13B8A" w:rsidRPr="00A01A90"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законодательством</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Российской Федерации.</w:t>
      </w:r>
    </w:p>
    <w:p w14:paraId="70B6BAEE" w14:textId="75A5F1C4" w:rsidR="00D13B8A"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статьей 9</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Закона Российской Федерации от 21 июля 1993</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г</w:t>
      </w:r>
      <w:r w:rsidR="00E62569">
        <w:rPr>
          <w:rFonts w:ascii="Times New Roman" w:hAnsi="Times New Roman" w:cs="Times New Roman"/>
          <w:sz w:val="28"/>
          <w:szCs w:val="28"/>
        </w:rPr>
        <w:t xml:space="preserve">ода </w:t>
      </w:r>
      <w:r>
        <w:rPr>
          <w:rFonts w:ascii="Times New Roman" w:hAnsi="Times New Roman" w:cs="Times New Roman"/>
          <w:sz w:val="28"/>
          <w:szCs w:val="28"/>
        </w:rPr>
        <w:t>№</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 xml:space="preserve">5485-1 </w:t>
      </w:r>
      <w:r w:rsidR="00E62569">
        <w:rPr>
          <w:rFonts w:ascii="Times New Roman" w:hAnsi="Times New Roman" w:cs="Times New Roman"/>
          <w:sz w:val="28"/>
          <w:szCs w:val="28"/>
        </w:rPr>
        <w:t>«</w:t>
      </w:r>
      <w:r w:rsidRPr="00A01A90">
        <w:rPr>
          <w:rFonts w:ascii="Times New Roman" w:hAnsi="Times New Roman" w:cs="Times New Roman"/>
          <w:sz w:val="28"/>
          <w:szCs w:val="28"/>
        </w:rPr>
        <w:t>О государственной тайне</w:t>
      </w:r>
      <w:r w:rsidR="00E62569">
        <w:rPr>
          <w:rFonts w:ascii="Times New Roman" w:hAnsi="Times New Roman" w:cs="Times New Roman"/>
          <w:sz w:val="28"/>
          <w:szCs w:val="28"/>
        </w:rPr>
        <w:t>»</w:t>
      </w:r>
      <w:r w:rsidRPr="00A01A90">
        <w:rPr>
          <w:rFonts w:ascii="Times New Roman" w:hAnsi="Times New Roman" w:cs="Times New Roman"/>
          <w:sz w:val="28"/>
          <w:szCs w:val="28"/>
        </w:rPr>
        <w:t xml:space="preserve"> к государственной тайне, самостоятельно.</w:t>
      </w:r>
    </w:p>
    <w:p w14:paraId="2D2E29DC" w14:textId="72625FAA" w:rsidR="00D13B8A" w:rsidRPr="007A42A0" w:rsidRDefault="00D13B8A" w:rsidP="00D13B8A">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 xml:space="preserve">Ведение реестра муниципального имущества осуществляет администрация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Pr>
          <w:rFonts w:ascii="Times New Roman" w:hAnsi="Times New Roman" w:cs="Times New Roman"/>
          <w:sz w:val="28"/>
          <w:szCs w:val="28"/>
        </w:rPr>
        <w:t>(далее – администрация)</w:t>
      </w:r>
      <w:r w:rsidRPr="007A42A0">
        <w:rPr>
          <w:rFonts w:ascii="Times New Roman" w:hAnsi="Times New Roman" w:cs="Times New Roman"/>
          <w:sz w:val="28"/>
          <w:szCs w:val="28"/>
        </w:rPr>
        <w:t>.</w:t>
      </w:r>
    </w:p>
    <w:p w14:paraId="5F0897E4" w14:textId="77777777" w:rsidR="00D13B8A" w:rsidRPr="007A42A0" w:rsidRDefault="00D13B8A" w:rsidP="00D13B8A">
      <w:pPr>
        <w:numPr>
          <w:ilvl w:val="0"/>
          <w:numId w:val="2"/>
        </w:numPr>
        <w:ind w:left="0" w:firstLine="285"/>
        <w:jc w:val="both"/>
        <w:rPr>
          <w:rFonts w:ascii="Times New Roman" w:hAnsi="Times New Roman" w:cs="Times New Roman"/>
          <w:sz w:val="28"/>
          <w:szCs w:val="28"/>
        </w:rPr>
      </w:pPr>
      <w:bookmarkStart w:id="3" w:name="sub_103"/>
      <w:bookmarkEnd w:id="2"/>
      <w:r w:rsidRPr="007A42A0">
        <w:rPr>
          <w:rFonts w:ascii="Times New Roman" w:hAnsi="Times New Roman" w:cs="Times New Roman"/>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p>
    <w:p w14:paraId="67B7DDCB" w14:textId="77777777" w:rsidR="00D13B8A" w:rsidRPr="007A42A0" w:rsidRDefault="00D13B8A" w:rsidP="00D13B8A">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Структура реестрового номера муниципального имущества состоит из трех цифровых групп, отделенных точками:</w:t>
      </w:r>
    </w:p>
    <w:p w14:paraId="13C49807" w14:textId="277682B3" w:rsidR="00D13B8A" w:rsidRPr="007A42A0" w:rsidRDefault="00D13B8A" w:rsidP="00E62569">
      <w:pPr>
        <w:jc w:val="both"/>
        <w:rPr>
          <w:rFonts w:ascii="Times New Roman" w:hAnsi="Times New Roman" w:cs="Times New Roman"/>
          <w:sz w:val="28"/>
          <w:szCs w:val="28"/>
        </w:rPr>
      </w:pPr>
      <w:r w:rsidRPr="007A42A0">
        <w:rPr>
          <w:rFonts w:ascii="Times New Roman" w:hAnsi="Times New Roman" w:cs="Times New Roman"/>
          <w:sz w:val="28"/>
          <w:szCs w:val="28"/>
        </w:rPr>
        <w:t xml:space="preserve">– первых пяти цифр кода ОКТМО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 45904;</w:t>
      </w:r>
    </w:p>
    <w:p w14:paraId="780911DE" w14:textId="77777777" w:rsidR="00D13B8A" w:rsidRPr="007A42A0" w:rsidRDefault="00D13B8A" w:rsidP="00D13B8A">
      <w:pPr>
        <w:rPr>
          <w:rFonts w:ascii="Times New Roman" w:hAnsi="Times New Roman" w:cs="Times New Roman"/>
          <w:sz w:val="28"/>
          <w:szCs w:val="28"/>
        </w:rPr>
      </w:pPr>
      <w:r w:rsidRPr="007A42A0">
        <w:rPr>
          <w:rFonts w:ascii="Times New Roman" w:hAnsi="Times New Roman" w:cs="Times New Roman"/>
          <w:sz w:val="28"/>
          <w:szCs w:val="28"/>
        </w:rPr>
        <w:t>– номера подраздела реестра муниципального имущества;</w:t>
      </w:r>
    </w:p>
    <w:p w14:paraId="0EFF5CE0" w14:textId="77777777" w:rsidR="00D13B8A" w:rsidRPr="007A42A0" w:rsidRDefault="00D13B8A" w:rsidP="00D13B8A">
      <w:pPr>
        <w:rPr>
          <w:rFonts w:ascii="Times New Roman" w:hAnsi="Times New Roman" w:cs="Times New Roman"/>
          <w:sz w:val="28"/>
          <w:szCs w:val="28"/>
        </w:rPr>
      </w:pPr>
      <w:r w:rsidRPr="007A42A0">
        <w:rPr>
          <w:rFonts w:ascii="Times New Roman" w:hAnsi="Times New Roman" w:cs="Times New Roman"/>
          <w:sz w:val="28"/>
          <w:szCs w:val="28"/>
        </w:rPr>
        <w:t>– порядкового номера объекта в реестре.</w:t>
      </w:r>
    </w:p>
    <w:tbl>
      <w:tblPr>
        <w:tblStyle w:val="af"/>
        <w:tblW w:w="0" w:type="auto"/>
        <w:tblInd w:w="-5" w:type="dxa"/>
        <w:tblLook w:val="04A0" w:firstRow="1" w:lastRow="0" w:firstColumn="1" w:lastColumn="0" w:noHBand="0" w:noVBand="1"/>
      </w:tblPr>
      <w:tblGrid>
        <w:gridCol w:w="2552"/>
        <w:gridCol w:w="3860"/>
        <w:gridCol w:w="2938"/>
      </w:tblGrid>
      <w:tr w:rsidR="00D13B8A" w:rsidRPr="007A42A0" w14:paraId="0155784E" w14:textId="77777777" w:rsidTr="0056017D">
        <w:tc>
          <w:tcPr>
            <w:tcW w:w="2552" w:type="dxa"/>
          </w:tcPr>
          <w:p w14:paraId="759AAE26"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Первые три цифры кода ОКТМО </w:t>
            </w:r>
          </w:p>
        </w:tc>
        <w:tc>
          <w:tcPr>
            <w:tcW w:w="3860" w:type="dxa"/>
          </w:tcPr>
          <w:p w14:paraId="4A17F186"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Номер подраздела реестра муниципального имущества</w:t>
            </w:r>
          </w:p>
        </w:tc>
        <w:tc>
          <w:tcPr>
            <w:tcW w:w="2938" w:type="dxa"/>
          </w:tcPr>
          <w:p w14:paraId="13997620"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Порядковый номер объекта </w:t>
            </w:r>
          </w:p>
        </w:tc>
      </w:tr>
      <w:tr w:rsidR="00D13B8A" w:rsidRPr="007A42A0" w14:paraId="1783F616" w14:textId="77777777" w:rsidTr="0056017D">
        <w:tc>
          <w:tcPr>
            <w:tcW w:w="2552" w:type="dxa"/>
          </w:tcPr>
          <w:p w14:paraId="46F4F12C"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45904</w:t>
            </w:r>
          </w:p>
        </w:tc>
        <w:tc>
          <w:tcPr>
            <w:tcW w:w="3860" w:type="dxa"/>
          </w:tcPr>
          <w:p w14:paraId="3DD4FE9A"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1.1.</w:t>
            </w:r>
          </w:p>
        </w:tc>
        <w:tc>
          <w:tcPr>
            <w:tcW w:w="2938" w:type="dxa"/>
          </w:tcPr>
          <w:p w14:paraId="2F38222D"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1</w:t>
            </w:r>
          </w:p>
        </w:tc>
      </w:tr>
    </w:tbl>
    <w:p w14:paraId="3C846663" w14:textId="77777777" w:rsidR="00D13B8A" w:rsidRPr="007A42A0" w:rsidRDefault="00D13B8A" w:rsidP="00D13B8A">
      <w:pPr>
        <w:spacing w:after="0"/>
        <w:rPr>
          <w:rFonts w:ascii="Times New Roman" w:hAnsi="Times New Roman" w:cs="Times New Roman"/>
          <w:sz w:val="28"/>
          <w:szCs w:val="28"/>
        </w:rPr>
      </w:pPr>
    </w:p>
    <w:p w14:paraId="3E58A6E0" w14:textId="77777777" w:rsidR="00D13B8A" w:rsidRPr="007A42A0" w:rsidRDefault="00D13B8A" w:rsidP="008E3D8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Сформированный реестровый номер имеет вид: 45904.1.1.1.</w:t>
      </w:r>
    </w:p>
    <w:p w14:paraId="6A06C114" w14:textId="77777777" w:rsidR="00D13B8A" w:rsidRDefault="00D13B8A" w:rsidP="008E3D8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Датой присвоения реестрового номера является дата его внесения в реестр.</w:t>
      </w:r>
    </w:p>
    <w:p w14:paraId="202A1713"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22174C">
        <w:rPr>
          <w:rFonts w:ascii="Times New Roman" w:hAnsi="Times New Roman" w:cs="Times New Roman"/>
          <w:sz w:val="28"/>
          <w:szCs w:val="28"/>
        </w:rPr>
        <w:t>Ведение реестра муниципального имущества осуществляется в электронной форме</w:t>
      </w:r>
      <w:r>
        <w:rPr>
          <w:rFonts w:ascii="Times New Roman" w:hAnsi="Times New Roman" w:cs="Times New Roman"/>
          <w:sz w:val="28"/>
          <w:szCs w:val="28"/>
        </w:rPr>
        <w:t>.</w:t>
      </w:r>
    </w:p>
    <w:p w14:paraId="09C40295"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lastRenderedPageBreak/>
        <w:t xml:space="preserve">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r w:rsidRPr="007A42A0">
        <w:rPr>
          <w:rFonts w:ascii="Times New Roman" w:hAnsi="Times New Roman" w:cs="Times New Roman"/>
          <w:sz w:val="28"/>
          <w:szCs w:val="28"/>
        </w:rPr>
        <w:t>(Приложение № 1).</w:t>
      </w:r>
    </w:p>
    <w:bookmarkEnd w:id="3"/>
    <w:p w14:paraId="3FA3B6F7"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Ведение реестра осуществляется путем внесения в соответствующие подразделы реестра</w:t>
      </w:r>
      <w:r>
        <w:rPr>
          <w:rFonts w:ascii="Times New Roman" w:hAnsi="Times New Roman" w:cs="Times New Roman"/>
          <w:sz w:val="28"/>
          <w:szCs w:val="28"/>
        </w:rPr>
        <w:t>:</w:t>
      </w:r>
    </w:p>
    <w:p w14:paraId="06AEFB59" w14:textId="3B6305D6"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A01A90">
        <w:rPr>
          <w:rFonts w:ascii="Times New Roman" w:hAnsi="Times New Roman" w:cs="Times New Roman"/>
          <w:sz w:val="28"/>
          <w:szCs w:val="28"/>
        </w:rPr>
        <w:t xml:space="preserve">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w:t>
      </w:r>
      <w:r w:rsidR="00A2411D">
        <w:rPr>
          <w:rFonts w:ascii="Times New Roman" w:hAnsi="Times New Roman" w:cs="Times New Roman"/>
          <w:sz w:val="28"/>
          <w:szCs w:val="28"/>
        </w:rPr>
        <w:t>;</w:t>
      </w:r>
      <w:r w:rsidRPr="00A01A90">
        <w:rPr>
          <w:rFonts w:ascii="Times New Roman" w:hAnsi="Times New Roman" w:cs="Times New Roman"/>
          <w:sz w:val="28"/>
          <w:szCs w:val="28"/>
        </w:rPr>
        <w:t xml:space="preserve"> </w:t>
      </w:r>
    </w:p>
    <w:p w14:paraId="01ED421A" w14:textId="18231BB5"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01A90">
        <w:rPr>
          <w:rFonts w:ascii="Times New Roman" w:hAnsi="Times New Roman" w:cs="Times New Roman"/>
          <w:sz w:val="28"/>
          <w:szCs w:val="28"/>
        </w:rPr>
        <w:t>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w:t>
      </w:r>
      <w:r w:rsidR="00A2411D">
        <w:rPr>
          <w:rFonts w:ascii="Times New Roman" w:hAnsi="Times New Roman" w:cs="Times New Roman"/>
          <w:sz w:val="28"/>
          <w:szCs w:val="28"/>
        </w:rPr>
        <w:t>;</w:t>
      </w:r>
      <w:r w:rsidRPr="00A01A90">
        <w:rPr>
          <w:rFonts w:ascii="Times New Roman" w:hAnsi="Times New Roman" w:cs="Times New Roman"/>
          <w:sz w:val="28"/>
          <w:szCs w:val="28"/>
        </w:rPr>
        <w:t xml:space="preserve"> </w:t>
      </w:r>
    </w:p>
    <w:p w14:paraId="060D9ED7" w14:textId="642DD0D0"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A01A90">
        <w:rPr>
          <w:rFonts w:ascii="Times New Roman" w:hAnsi="Times New Roman" w:cs="Times New Roman"/>
          <w:sz w:val="28"/>
          <w:szCs w:val="28"/>
        </w:rPr>
        <w:t xml:space="preserve"> исключени</w:t>
      </w:r>
      <w:r>
        <w:rPr>
          <w:rFonts w:ascii="Times New Roman" w:hAnsi="Times New Roman" w:cs="Times New Roman"/>
          <w:sz w:val="28"/>
          <w:szCs w:val="28"/>
        </w:rPr>
        <w:t>е</w:t>
      </w:r>
      <w:r w:rsidRPr="00A01A90">
        <w:rPr>
          <w:rFonts w:ascii="Times New Roman" w:hAnsi="Times New Roman" w:cs="Times New Roman"/>
          <w:sz w:val="28"/>
          <w:szCs w:val="28"/>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w:t>
      </w:r>
      <w:r>
        <w:rPr>
          <w:rFonts w:ascii="Times New Roman" w:hAnsi="Times New Roman" w:cs="Times New Roman"/>
          <w:sz w:val="28"/>
          <w:szCs w:val="28"/>
        </w:rPr>
        <w:t>я</w:t>
      </w:r>
      <w:r w:rsidR="00A2411D">
        <w:rPr>
          <w:rFonts w:ascii="Times New Roman" w:hAnsi="Times New Roman" w:cs="Times New Roman"/>
          <w:sz w:val="28"/>
          <w:szCs w:val="28"/>
        </w:rPr>
        <w:t>.</w:t>
      </w:r>
    </w:p>
    <w:p w14:paraId="539344D8" w14:textId="77777777" w:rsidR="00D13B8A" w:rsidRPr="00A01A90" w:rsidRDefault="00D13B8A" w:rsidP="00D13B8A">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Неотъемлемой частью реестра являются:</w:t>
      </w:r>
    </w:p>
    <w:p w14:paraId="53C4FFC7" w14:textId="77777777" w:rsidR="00D13B8A" w:rsidRPr="00A01A90" w:rsidRDefault="00D13B8A" w:rsidP="00D13B8A">
      <w:pPr>
        <w:spacing w:after="0"/>
        <w:ind w:firstLine="709"/>
        <w:jc w:val="both"/>
        <w:rPr>
          <w:rFonts w:ascii="Times New Roman" w:hAnsi="Times New Roman" w:cs="Times New Roman"/>
          <w:sz w:val="28"/>
          <w:szCs w:val="28"/>
        </w:rPr>
      </w:pPr>
      <w:r w:rsidRPr="00A01A90">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479566BC" w14:textId="77777777" w:rsidR="00D13B8A" w:rsidRPr="007A42A0"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б) иные документы, предусмотренные правовыми актами органов местного самоуправления.</w:t>
      </w:r>
    </w:p>
    <w:p w14:paraId="49931449"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bookmarkStart w:id="4" w:name="sub_104"/>
      <w:r w:rsidRPr="00AF2AEA">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A7E1421" w14:textId="2C4E6ABF"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AF2AEA">
        <w:rPr>
          <w:rFonts w:ascii="Times New Roman" w:hAnsi="Times New Roman" w:cs="Times New Roman"/>
          <w:sz w:val="28"/>
          <w:szCs w:val="28"/>
        </w:rPr>
        <w:t>еестр</w:t>
      </w:r>
      <w:r>
        <w:rPr>
          <w:rFonts w:ascii="Times New Roman" w:hAnsi="Times New Roman" w:cs="Times New Roman"/>
          <w:sz w:val="28"/>
          <w:szCs w:val="28"/>
        </w:rPr>
        <w:t>, который</w:t>
      </w:r>
      <w:r w:rsidRPr="00AF2AEA">
        <w:rPr>
          <w:rFonts w:ascii="Times New Roman" w:hAnsi="Times New Roman" w:cs="Times New Roman"/>
          <w:sz w:val="28"/>
          <w:szCs w:val="28"/>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Pr="00AF2AEA">
        <w:t xml:space="preserve"> </w:t>
      </w:r>
      <w:r w:rsidRPr="00AF2AEA">
        <w:rPr>
          <w:rFonts w:ascii="Times New Roman" w:hAnsi="Times New Roman" w:cs="Times New Roman"/>
          <w:sz w:val="28"/>
          <w:szCs w:val="28"/>
        </w:rPr>
        <w:t>Сведения, содержащиеся в реестре, хранятся в соответствии с Федеральным законом от 22 октября 2004 г</w:t>
      </w:r>
      <w:r w:rsidR="009B0A42">
        <w:rPr>
          <w:rFonts w:ascii="Times New Roman" w:hAnsi="Times New Roman" w:cs="Times New Roman"/>
          <w:sz w:val="28"/>
          <w:szCs w:val="28"/>
        </w:rPr>
        <w:t>ода</w:t>
      </w:r>
      <w:r w:rsidRPr="00AF2AEA">
        <w:rPr>
          <w:rFonts w:ascii="Times New Roman" w:hAnsi="Times New Roman" w:cs="Times New Roman"/>
          <w:sz w:val="28"/>
          <w:szCs w:val="28"/>
        </w:rPr>
        <w:t xml:space="preserve"> </w:t>
      </w:r>
      <w:r>
        <w:rPr>
          <w:rFonts w:ascii="Times New Roman" w:hAnsi="Times New Roman" w:cs="Times New Roman"/>
          <w:sz w:val="28"/>
          <w:szCs w:val="28"/>
        </w:rPr>
        <w:t>№</w:t>
      </w:r>
      <w:r w:rsidRPr="00AF2AEA">
        <w:rPr>
          <w:rFonts w:ascii="Times New Roman" w:hAnsi="Times New Roman" w:cs="Times New Roman"/>
          <w:sz w:val="28"/>
          <w:szCs w:val="28"/>
        </w:rPr>
        <w:t xml:space="preserve">125-ФЗ </w:t>
      </w:r>
      <w:r w:rsidR="009B0A42">
        <w:rPr>
          <w:rFonts w:ascii="Times New Roman" w:hAnsi="Times New Roman" w:cs="Times New Roman"/>
          <w:sz w:val="28"/>
          <w:szCs w:val="28"/>
        </w:rPr>
        <w:t>«</w:t>
      </w:r>
      <w:r w:rsidRPr="00AF2AEA">
        <w:rPr>
          <w:rFonts w:ascii="Times New Roman" w:hAnsi="Times New Roman" w:cs="Times New Roman"/>
          <w:sz w:val="28"/>
          <w:szCs w:val="28"/>
        </w:rPr>
        <w:t>Об архивном деле в Российской Федерации</w:t>
      </w:r>
      <w:r w:rsidR="009B0A42">
        <w:rPr>
          <w:rFonts w:ascii="Times New Roman" w:hAnsi="Times New Roman" w:cs="Times New Roman"/>
          <w:sz w:val="28"/>
          <w:szCs w:val="28"/>
        </w:rPr>
        <w:t>»</w:t>
      </w:r>
      <w:r>
        <w:rPr>
          <w:rFonts w:ascii="Times New Roman" w:hAnsi="Times New Roman" w:cs="Times New Roman"/>
          <w:sz w:val="28"/>
          <w:szCs w:val="28"/>
        </w:rPr>
        <w:t>.</w:t>
      </w:r>
    </w:p>
    <w:p w14:paraId="41D70723" w14:textId="77777777" w:rsidR="00D13B8A" w:rsidRDefault="00D13B8A" w:rsidP="00D13B8A">
      <w:pPr>
        <w:spacing w:after="0"/>
        <w:ind w:firstLine="709"/>
        <w:jc w:val="both"/>
        <w:rPr>
          <w:rFonts w:ascii="Times New Roman" w:hAnsi="Times New Roman" w:cs="Times New Roman"/>
          <w:sz w:val="28"/>
          <w:szCs w:val="28"/>
        </w:rPr>
      </w:pPr>
    </w:p>
    <w:p w14:paraId="713998B0" w14:textId="77777777" w:rsidR="00D13B8A" w:rsidRPr="005564EC" w:rsidRDefault="00D13B8A" w:rsidP="00D13B8A">
      <w:pPr>
        <w:spacing w:after="0"/>
        <w:ind w:firstLine="709"/>
        <w:jc w:val="center"/>
        <w:rPr>
          <w:rFonts w:ascii="Times New Roman" w:hAnsi="Times New Roman" w:cs="Times New Roman"/>
          <w:b/>
          <w:bCs/>
          <w:sz w:val="28"/>
          <w:szCs w:val="28"/>
        </w:rPr>
      </w:pPr>
      <w:r w:rsidRPr="005564EC">
        <w:rPr>
          <w:rFonts w:ascii="Times New Roman" w:hAnsi="Times New Roman" w:cs="Times New Roman"/>
          <w:b/>
          <w:bCs/>
          <w:sz w:val="28"/>
          <w:szCs w:val="28"/>
        </w:rPr>
        <w:t>II. Состав сведений, подлежащих отражению в реестре</w:t>
      </w:r>
    </w:p>
    <w:p w14:paraId="49A38303" w14:textId="77777777" w:rsidR="00D13B8A" w:rsidRDefault="00D13B8A" w:rsidP="00D13B8A">
      <w:pPr>
        <w:pStyle w:val="a7"/>
        <w:numPr>
          <w:ilvl w:val="0"/>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 xml:space="preserve">Реестр состоит из 3 разделов. </w:t>
      </w:r>
    </w:p>
    <w:p w14:paraId="20E5D34C" w14:textId="77777777" w:rsidR="00D13B8A" w:rsidRPr="00AF2AEA" w:rsidRDefault="00D13B8A" w:rsidP="00D13B8A">
      <w:pPr>
        <w:pStyle w:val="a7"/>
        <w:numPr>
          <w:ilvl w:val="1"/>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В раздел 1 вносятся сведения о недвижимом имуществе</w:t>
      </w:r>
      <w:r>
        <w:rPr>
          <w:rFonts w:ascii="Times New Roman" w:hAnsi="Times New Roman" w:cs="Times New Roman"/>
          <w:sz w:val="28"/>
          <w:szCs w:val="28"/>
        </w:rPr>
        <w:t>;</w:t>
      </w:r>
    </w:p>
    <w:p w14:paraId="2BE7CFD8" w14:textId="77777777" w:rsidR="00D13B8A" w:rsidRDefault="00D13B8A" w:rsidP="00D13B8A">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 Раздел 2 - сведения о движимом и об ином имуществе</w:t>
      </w:r>
      <w:r>
        <w:rPr>
          <w:rFonts w:ascii="Times New Roman" w:hAnsi="Times New Roman" w:cs="Times New Roman"/>
          <w:sz w:val="28"/>
          <w:szCs w:val="28"/>
        </w:rPr>
        <w:t>;</w:t>
      </w:r>
    </w:p>
    <w:p w14:paraId="771D6503" w14:textId="77777777" w:rsidR="00D13B8A" w:rsidRPr="007A42A0" w:rsidRDefault="00D13B8A" w:rsidP="00D13B8A">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lastRenderedPageBreak/>
        <w:t xml:space="preserve">Раздел 3 - сведения о лицах, обладающих правами на имущество и сведениями о нем. </w:t>
      </w:r>
    </w:p>
    <w:p w14:paraId="3DB9123C" w14:textId="77777777" w:rsidR="00D13B8A" w:rsidRPr="007A42A0" w:rsidRDefault="00D13B8A" w:rsidP="00D13B8A">
      <w:pPr>
        <w:numPr>
          <w:ilvl w:val="0"/>
          <w:numId w:val="2"/>
        </w:numPr>
        <w:spacing w:after="0"/>
        <w:ind w:left="0" w:firstLine="709"/>
        <w:jc w:val="both"/>
        <w:rPr>
          <w:rFonts w:ascii="Times New Roman" w:hAnsi="Times New Roman" w:cs="Times New Roman"/>
          <w:sz w:val="28"/>
          <w:szCs w:val="28"/>
        </w:rPr>
      </w:pPr>
      <w:r w:rsidRPr="007A42A0">
        <w:rPr>
          <w:rFonts w:ascii="Times New Roman" w:hAnsi="Times New Roman" w:cs="Times New Roman"/>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FFD623B" w14:textId="77777777" w:rsidR="00D13B8A" w:rsidRPr="00AF2AEA" w:rsidRDefault="00D13B8A" w:rsidP="00B86D69">
      <w:pPr>
        <w:pStyle w:val="s1"/>
        <w:numPr>
          <w:ilvl w:val="1"/>
          <w:numId w:val="2"/>
        </w:numPr>
        <w:shd w:val="clear" w:color="auto" w:fill="FFFFFF"/>
        <w:spacing w:before="0" w:beforeAutospacing="0" w:after="0" w:afterAutospacing="0" w:line="259" w:lineRule="auto"/>
        <w:ind w:left="0" w:firstLine="709"/>
        <w:jc w:val="both"/>
        <w:rPr>
          <w:color w:val="22272F"/>
          <w:sz w:val="28"/>
          <w:szCs w:val="28"/>
        </w:rPr>
      </w:pPr>
      <w:r w:rsidRPr="00AF2AEA">
        <w:rPr>
          <w:color w:val="22272F"/>
          <w:sz w:val="28"/>
          <w:szCs w:val="28"/>
        </w:rPr>
        <w:t>В раздел 1 вносятся сведения о недвижимом имуществе.</w:t>
      </w:r>
    </w:p>
    <w:p w14:paraId="36AE7ADA" w14:textId="77777777" w:rsidR="00D13B8A" w:rsidRPr="00AF2AEA"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AF2AEA">
        <w:rPr>
          <w:color w:val="22272F"/>
          <w:sz w:val="28"/>
          <w:szCs w:val="28"/>
        </w:rPr>
        <w:t>В подраздел 1.1 раздела 1 реестра вносятся сведения о земельных участках, в том числе:</w:t>
      </w:r>
    </w:p>
    <w:p w14:paraId="5EABDC2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наименование земельного участка;</w:t>
      </w:r>
    </w:p>
    <w:p w14:paraId="0228BD27" w14:textId="10701CBD"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адрес (местоположение) земельного участка (с указанием кода</w:t>
      </w:r>
      <w:r w:rsidR="00867F2A">
        <w:rPr>
          <w:color w:val="22272F"/>
          <w:sz w:val="28"/>
          <w:szCs w:val="28"/>
        </w:rPr>
        <w:t xml:space="preserve"> </w:t>
      </w:r>
      <w:r w:rsidRPr="00AF2AEA">
        <w:rPr>
          <w:color w:val="22272F"/>
          <w:sz w:val="28"/>
          <w:szCs w:val="28"/>
        </w:rPr>
        <w:t>Общероссийского классификатора</w:t>
      </w:r>
      <w:r w:rsidR="00867F2A">
        <w:rPr>
          <w:color w:val="22272F"/>
          <w:sz w:val="28"/>
          <w:szCs w:val="28"/>
        </w:rPr>
        <w:t xml:space="preserve"> </w:t>
      </w:r>
      <w:r w:rsidRPr="00AF2AEA">
        <w:rPr>
          <w:color w:val="22272F"/>
          <w:sz w:val="28"/>
          <w:szCs w:val="28"/>
        </w:rPr>
        <w:t>территорий муниципальных образований (далее - ОКТМО);</w:t>
      </w:r>
    </w:p>
    <w:p w14:paraId="6FED288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кадастровый номер земельного участка (с датой присвоения);</w:t>
      </w:r>
    </w:p>
    <w:p w14:paraId="7837C490" w14:textId="228C0380"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867F2A">
        <w:rPr>
          <w:color w:val="22272F"/>
          <w:sz w:val="28"/>
          <w:szCs w:val="28"/>
        </w:rPr>
        <w:t xml:space="preserve"> </w:t>
      </w:r>
      <w:r w:rsidRPr="00AF2AEA">
        <w:rPr>
          <w:color w:val="22272F"/>
          <w:sz w:val="28"/>
          <w:szCs w:val="28"/>
        </w:rPr>
        <w:t>ОКТМО) (далее - сведения о правообладателе);</w:t>
      </w:r>
    </w:p>
    <w:p w14:paraId="0E7CC838" w14:textId="6C2D022C"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 xml:space="preserve">вид вещного права, на основании которого правообладателю принадлежит земельный участок, с указанием реквизитов </w:t>
      </w:r>
      <w:r w:rsidR="00867F2A" w:rsidRPr="00AF2AEA">
        <w:rPr>
          <w:color w:val="22272F"/>
          <w:sz w:val="28"/>
          <w:szCs w:val="28"/>
        </w:rPr>
        <w:t>документов-оснований</w:t>
      </w:r>
      <w:r w:rsidRPr="00AF2AEA">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19C237"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4B3CA8D2"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стоимости земельного участка;</w:t>
      </w:r>
    </w:p>
    <w:p w14:paraId="71256F4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произведенном улучшении земельного участка;</w:t>
      </w:r>
    </w:p>
    <w:p w14:paraId="442A113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CE252F4" w14:textId="7E0C35CA" w:rsidR="00D13B8A" w:rsidRPr="005564EC"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867F2A">
        <w:rPr>
          <w:color w:val="22272F"/>
          <w:sz w:val="28"/>
          <w:szCs w:val="28"/>
        </w:rPr>
        <w:t xml:space="preserve"> </w:t>
      </w:r>
      <w:r w:rsidRPr="005564EC">
        <w:rPr>
          <w:color w:val="22272F"/>
          <w:sz w:val="28"/>
          <w:szCs w:val="28"/>
        </w:rPr>
        <w:t>ОКТМО) (далее - сведения о лице, в пользу которого установлены ограничения (обременения);</w:t>
      </w:r>
    </w:p>
    <w:p w14:paraId="31951F6D" w14:textId="77777777" w:rsidR="00D13B8A" w:rsidRPr="005564EC"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иные сведения (при необходимости).</w:t>
      </w:r>
    </w:p>
    <w:p w14:paraId="40E368B2"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6F34552B"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вид объекта учета;</w:t>
      </w:r>
    </w:p>
    <w:p w14:paraId="45B45106"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объекта учета;</w:t>
      </w:r>
    </w:p>
    <w:p w14:paraId="31953D81"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назначение объекта учета;</w:t>
      </w:r>
    </w:p>
    <w:p w14:paraId="45654E09" w14:textId="197E79B4"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адрес (местоположение) объекта учета (с указанием кода</w:t>
      </w:r>
      <w:r w:rsidR="00406881">
        <w:rPr>
          <w:color w:val="22272F"/>
          <w:sz w:val="28"/>
          <w:szCs w:val="28"/>
        </w:rPr>
        <w:t xml:space="preserve"> </w:t>
      </w:r>
      <w:r w:rsidRPr="005564EC">
        <w:rPr>
          <w:color w:val="22272F"/>
          <w:sz w:val="28"/>
          <w:szCs w:val="28"/>
        </w:rPr>
        <w:t>ОКТМО);</w:t>
      </w:r>
    </w:p>
    <w:p w14:paraId="5A6F96BF"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кадастровый номер объекта учета (с датой присвоения);</w:t>
      </w:r>
    </w:p>
    <w:p w14:paraId="05F6F14F"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земельном участке, на котором расположен объект учета (кадастровый номер, форма собственности, площадь);</w:t>
      </w:r>
    </w:p>
    <w:p w14:paraId="6D9427F5"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67CDCE0C" w14:textId="0A39CB5D"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406881"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D669FDD"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50FC4A4"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инвентарный номер объекта учета;</w:t>
      </w:r>
    </w:p>
    <w:p w14:paraId="08F79BE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объекта учета;</w:t>
      </w:r>
    </w:p>
    <w:p w14:paraId="1E23A11E"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57E8ACFA"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1440CBB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4D2E2C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951A1FC"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4BC03044"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70873F3"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вид объекта учета;</w:t>
      </w:r>
    </w:p>
    <w:p w14:paraId="0A55038D"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объекта учета;</w:t>
      </w:r>
    </w:p>
    <w:p w14:paraId="7A75FCA1"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назначение объекта учета;</w:t>
      </w:r>
    </w:p>
    <w:p w14:paraId="1B69A679" w14:textId="6B084781"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адрес (местоположение) объекта учета (с указанием кода</w:t>
      </w:r>
      <w:r w:rsidR="00EC16F4">
        <w:rPr>
          <w:color w:val="22272F"/>
          <w:sz w:val="28"/>
          <w:szCs w:val="28"/>
        </w:rPr>
        <w:t xml:space="preserve"> </w:t>
      </w:r>
      <w:r w:rsidRPr="005564EC">
        <w:rPr>
          <w:color w:val="22272F"/>
          <w:sz w:val="28"/>
          <w:szCs w:val="28"/>
        </w:rPr>
        <w:t>ОКТМО);</w:t>
      </w:r>
    </w:p>
    <w:p w14:paraId="3F243EB5"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кадастровый номер объекта учета (с датой присвоения);</w:t>
      </w:r>
    </w:p>
    <w:p w14:paraId="6C867BEB"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сведения о здании, сооружении, в состав которого входит объект учета (кадастровый номер, форма собственности);</w:t>
      </w:r>
    </w:p>
    <w:p w14:paraId="7E4CE239"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668FAEA6" w14:textId="5E2F4256"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C16F4"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12BFF95"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7FF8B278"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инвентарный номер объекта учета;</w:t>
      </w:r>
    </w:p>
    <w:p w14:paraId="02E3A068"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объекта учета;</w:t>
      </w:r>
    </w:p>
    <w:p w14:paraId="718D5E2A"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57626DCA"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761ACAF3"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CE8D40B"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0B1BAF4C" w14:textId="77777777" w:rsidR="00D13B8A" w:rsidRPr="005564EC" w:rsidRDefault="00D13B8A" w:rsidP="00D13B8A">
      <w:pPr>
        <w:pStyle w:val="a7"/>
        <w:numPr>
          <w:ilvl w:val="1"/>
          <w:numId w:val="2"/>
        </w:numPr>
        <w:spacing w:after="0"/>
        <w:jc w:val="both"/>
        <w:rPr>
          <w:rFonts w:ascii="Times New Roman" w:hAnsi="Times New Roman" w:cs="Times New Roman"/>
          <w:sz w:val="28"/>
          <w:szCs w:val="28"/>
        </w:rPr>
      </w:pPr>
      <w:r w:rsidRPr="005564EC">
        <w:rPr>
          <w:rFonts w:ascii="Times New Roman" w:hAnsi="Times New Roman" w:cs="Times New Roman"/>
          <w:sz w:val="28"/>
          <w:szCs w:val="28"/>
        </w:rPr>
        <w:t>В раздел 2 вносятся сведения о движимом и ином имуществе.</w:t>
      </w:r>
    </w:p>
    <w:p w14:paraId="4020AF7B"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2.1 раздела 2 реестра вносятся сведения об акциях, в том числе:</w:t>
      </w:r>
    </w:p>
    <w:p w14:paraId="40F8D65A"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5441E47"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14A4CA1"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5A6A973A" w14:textId="53C2840E"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BF2102"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63864A3"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C798F83"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5E838DAC"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77DEEDB3"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14:paraId="3E51F3A6"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8FCF873"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доля (вклад) в уставном (складочном) капитале хозяйственного общества, товарищества в процентах;</w:t>
      </w:r>
    </w:p>
    <w:p w14:paraId="4BD4491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2A05C89C" w14:textId="2F3093D2"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C475D"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EDD1C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0968A1A"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3A3CDF1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4C4822F1"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0671555D"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движимого имущества (иного имущества);</w:t>
      </w:r>
    </w:p>
    <w:p w14:paraId="44E49425"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объекте учета, в том числе: марка, модель, год выпуска, инвентарный номер;</w:t>
      </w:r>
    </w:p>
    <w:p w14:paraId="10143499"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72328D4C"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w:t>
      </w:r>
    </w:p>
    <w:p w14:paraId="186393E6" w14:textId="65242A4C"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DE00B8"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2D98A0"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3450332"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9988389"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0AFAE79A"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5693C7B3"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размер доли в праве общей долевой собственности на объекты недвижимого и (или) движимого имущества;</w:t>
      </w:r>
    </w:p>
    <w:p w14:paraId="7E61062D"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доли;</w:t>
      </w:r>
    </w:p>
    <w:p w14:paraId="6B36D89E" w14:textId="479109D3"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E91F9F">
        <w:rPr>
          <w:color w:val="22272F"/>
          <w:sz w:val="28"/>
          <w:szCs w:val="28"/>
        </w:rPr>
        <w:t xml:space="preserve"> </w:t>
      </w:r>
      <w:r w:rsidRPr="005564EC">
        <w:rPr>
          <w:sz w:val="28"/>
          <w:szCs w:val="28"/>
        </w:rPr>
        <w:t>ОКТМО</w:t>
      </w:r>
      <w:r w:rsidRPr="005564EC">
        <w:rPr>
          <w:color w:val="22272F"/>
          <w:sz w:val="28"/>
          <w:szCs w:val="28"/>
        </w:rPr>
        <w:t>);</w:t>
      </w:r>
    </w:p>
    <w:p w14:paraId="3221115F"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39A4399C" w14:textId="0F406096"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91F9F"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42F62D"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FEB1AC0"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96E2212"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11E0313"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2768D761" w14:textId="77777777" w:rsidR="00D13B8A" w:rsidRPr="00F7361F" w:rsidRDefault="00D13B8A" w:rsidP="009B5B9D">
      <w:pPr>
        <w:pStyle w:val="a7"/>
        <w:numPr>
          <w:ilvl w:val="1"/>
          <w:numId w:val="2"/>
        </w:numPr>
        <w:spacing w:after="0"/>
        <w:ind w:left="0" w:firstLine="851"/>
        <w:jc w:val="both"/>
        <w:rPr>
          <w:rFonts w:ascii="Times New Roman" w:hAnsi="Times New Roman" w:cs="Times New Roman"/>
          <w:sz w:val="28"/>
          <w:szCs w:val="28"/>
        </w:rPr>
      </w:pPr>
      <w:r w:rsidRPr="00F7361F">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14:paraId="7C1B783B"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правообладателях;</w:t>
      </w:r>
    </w:p>
    <w:p w14:paraId="44E06106"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реестровый номер объектов учета, принадлежащих на соответствующем вещном праве;</w:t>
      </w:r>
    </w:p>
    <w:p w14:paraId="6EF70B1A"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реестровый номер объектов учета, вещные права на которые ограничены (обременены) в пользу правообладателя;</w:t>
      </w:r>
    </w:p>
    <w:p w14:paraId="1671E22E"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29FEAA65"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rsidRPr="005564EC">
        <w:rPr>
          <w:rFonts w:ascii="Times New Roman" w:hAnsi="Times New Roman" w:cs="Times New Roman"/>
          <w:color w:val="22272F"/>
          <w:sz w:val="28"/>
          <w:szCs w:val="28"/>
          <w:shd w:val="clear" w:color="auto" w:fill="FFFFFF"/>
        </w:rPr>
        <w:t xml:space="preserve"> </w:t>
      </w:r>
      <w:r w:rsidRPr="005564EC">
        <w:rPr>
          <w:rFonts w:ascii="Times New Roman" w:hAnsi="Times New Roman" w:cs="Times New Roman"/>
          <w:sz w:val="28"/>
          <w:szCs w:val="28"/>
        </w:rPr>
        <w:t>Ведение учета объекта учета без указания стоимостной оценки не допускается.</w:t>
      </w:r>
    </w:p>
    <w:p w14:paraId="29DBBA90" w14:textId="77777777" w:rsidR="00D13B8A" w:rsidRPr="00504A07" w:rsidRDefault="00D13B8A" w:rsidP="00D13B8A">
      <w:pPr>
        <w:spacing w:after="0"/>
        <w:ind w:left="709"/>
        <w:jc w:val="both"/>
        <w:rPr>
          <w:rFonts w:ascii="Times New Roman" w:hAnsi="Times New Roman" w:cs="Times New Roman"/>
          <w:sz w:val="24"/>
          <w:szCs w:val="24"/>
        </w:rPr>
      </w:pPr>
    </w:p>
    <w:p w14:paraId="6D90DFEE" w14:textId="77777777" w:rsidR="00D13B8A" w:rsidRPr="00F7361F" w:rsidRDefault="00D13B8A" w:rsidP="00D13B8A">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III. Порядок учета муниципального имущества</w:t>
      </w:r>
    </w:p>
    <w:p w14:paraId="69EBA173" w14:textId="774FDD0D"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bookmarkStart w:id="5" w:name="sub_108"/>
      <w:bookmarkEnd w:id="4"/>
      <w:r w:rsidRPr="005564EC">
        <w:rPr>
          <w:rFonts w:eastAsiaTheme="minorHAnsi"/>
          <w:kern w:val="2"/>
          <w:sz w:val="28"/>
          <w:szCs w:val="28"/>
          <w:lang w:eastAsia="en-US"/>
          <w14:ligatures w14:val="standardContextual"/>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w:t>
      </w:r>
      <w:r w:rsidR="00F74BD5">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lastRenderedPageBreak/>
        <w:t>законодательством</w:t>
      </w:r>
      <w:r w:rsidR="00F74BD5">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14:paraId="0F9D9983"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C16FD2D"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sidRPr="005564EC">
        <w:rPr>
          <w:rFonts w:eastAsiaTheme="minorHAnsi"/>
          <w:color w:val="22272F"/>
          <w:kern w:val="2"/>
          <w:sz w:val="28"/>
          <w:szCs w:val="28"/>
          <w:shd w:val="clear" w:color="auto" w:fill="FFFFFF"/>
          <w:lang w:eastAsia="en-US"/>
          <w14:ligatures w14:val="standardContextual"/>
        </w:rPr>
        <w:t xml:space="preserve"> </w:t>
      </w:r>
      <w:r w:rsidRPr="005564EC">
        <w:rPr>
          <w:rFonts w:eastAsiaTheme="minorHAnsi"/>
          <w:kern w:val="2"/>
          <w:sz w:val="28"/>
          <w:szCs w:val="28"/>
          <w:lang w:eastAsia="en-US"/>
          <w14:ligatures w14:val="standardContextu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8FB5EE0"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E735B58" w14:textId="17773B85"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w:t>
      </w:r>
      <w:r w:rsidR="00F74BD5">
        <w:rPr>
          <w:color w:val="22272F"/>
          <w:sz w:val="28"/>
          <w:szCs w:val="28"/>
        </w:rPr>
        <w:t xml:space="preserve"> </w:t>
      </w:r>
      <w:r w:rsidRPr="005564EC">
        <w:rPr>
          <w:color w:val="22272F"/>
          <w:sz w:val="28"/>
          <w:szCs w:val="28"/>
        </w:rPr>
        <w:t>абзаце первом</w:t>
      </w:r>
      <w:r w:rsidR="00F74BD5">
        <w:rPr>
          <w:color w:val="22272F"/>
          <w:sz w:val="28"/>
          <w:szCs w:val="28"/>
        </w:rPr>
        <w:t xml:space="preserve"> </w:t>
      </w:r>
      <w:r w:rsidRPr="005564EC">
        <w:rPr>
          <w:color w:val="22272F"/>
          <w:sz w:val="28"/>
          <w:szCs w:val="28"/>
        </w:rPr>
        <w:t>настоящего пункта, в отношении каждого объекта учета.</w:t>
      </w:r>
    </w:p>
    <w:p w14:paraId="1A83F9A4"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w:t>
      </w:r>
      <w:r w:rsidRPr="005564EC">
        <w:rPr>
          <w:color w:val="22272F"/>
          <w:sz w:val="28"/>
          <w:szCs w:val="28"/>
        </w:rPr>
        <w:lastRenderedPageBreak/>
        <w:t>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40CC4AB"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F74BD5">
        <w:rPr>
          <w:color w:val="22272F"/>
          <w:sz w:val="28"/>
          <w:szCs w:val="28"/>
        </w:rPr>
        <w:t>Администрация</w:t>
      </w:r>
      <w:r w:rsidRPr="005564EC">
        <w:rPr>
          <w:color w:val="22272F"/>
          <w:sz w:val="28"/>
          <w:szCs w:val="28"/>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8E1C7E4" w14:textId="7640AB58"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Сведения об объекте учета, заявления и документы, указанные в</w:t>
      </w:r>
      <w:r w:rsidR="00BA0F87">
        <w:rPr>
          <w:color w:val="22272F"/>
          <w:sz w:val="28"/>
          <w:szCs w:val="28"/>
        </w:rPr>
        <w:t xml:space="preserve"> </w:t>
      </w:r>
      <w:r w:rsidRPr="005564EC">
        <w:rPr>
          <w:color w:val="22272F"/>
          <w:sz w:val="28"/>
          <w:szCs w:val="28"/>
        </w:rPr>
        <w:t xml:space="preserve">пунктах </w:t>
      </w:r>
      <w:r w:rsidR="00BA0F87" w:rsidRPr="005564EC">
        <w:rPr>
          <w:color w:val="22272F"/>
          <w:sz w:val="28"/>
          <w:szCs w:val="28"/>
        </w:rPr>
        <w:t xml:space="preserve">15–18 </w:t>
      </w:r>
      <w:r w:rsidRPr="005564EC">
        <w:rPr>
          <w:color w:val="22272F"/>
          <w:sz w:val="28"/>
          <w:szCs w:val="28"/>
        </w:rPr>
        <w:t>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8BE1B4B" w14:textId="77777777" w:rsidR="00D13B8A" w:rsidRPr="005564EC" w:rsidRDefault="00D13B8A" w:rsidP="00D13B8A">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029DF32"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14:paraId="31643790"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CB46434"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F751760"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 приостановлении процедуры учета в реестре объекта учета в следующих случаях:</w:t>
      </w:r>
    </w:p>
    <w:p w14:paraId="2A0E9AB6"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установлены неполнота и (или) недостоверность содержащихся в документах правообладателя сведений;</w:t>
      </w:r>
    </w:p>
    <w:p w14:paraId="0D5213FC"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lastRenderedPageBreak/>
        <w:t xml:space="preserve">- </w:t>
      </w:r>
      <w:r w:rsidRPr="005564EC">
        <w:rPr>
          <w:rFonts w:eastAsiaTheme="minorHAnsi"/>
          <w:kern w:val="2"/>
          <w:sz w:val="28"/>
          <w:szCs w:val="28"/>
          <w:lang w:eastAsia="en-US"/>
          <w14:ligatures w14:val="standardContextu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D55230" w14:textId="3EDDAA2E"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 случае принятия администрацией решения, предусмотренного</w:t>
      </w:r>
      <w:r w:rsidR="00975818">
        <w:rPr>
          <w:color w:val="22272F"/>
          <w:sz w:val="28"/>
          <w:szCs w:val="28"/>
        </w:rPr>
        <w:t xml:space="preserve"> </w:t>
      </w:r>
      <w:r w:rsidRPr="005564EC">
        <w:rPr>
          <w:color w:val="22272F"/>
          <w:sz w:val="28"/>
          <w:szCs w:val="28"/>
        </w:rPr>
        <w:t xml:space="preserve">подпунктом </w:t>
      </w:r>
      <w:r w:rsidR="00975818">
        <w:rPr>
          <w:color w:val="22272F"/>
          <w:sz w:val="28"/>
          <w:szCs w:val="28"/>
        </w:rPr>
        <w:t>«</w:t>
      </w:r>
      <w:r w:rsidRPr="005564EC">
        <w:rPr>
          <w:color w:val="22272F"/>
          <w:sz w:val="28"/>
          <w:szCs w:val="28"/>
        </w:rPr>
        <w:t>в</w:t>
      </w:r>
      <w:r w:rsidR="00975818">
        <w:rPr>
          <w:color w:val="22272F"/>
          <w:sz w:val="28"/>
          <w:szCs w:val="28"/>
        </w:rPr>
        <w:t xml:space="preserve">» </w:t>
      </w:r>
      <w:r w:rsidRPr="005564EC">
        <w:rPr>
          <w:color w:val="22272F"/>
          <w:sz w:val="28"/>
          <w:szCs w:val="28"/>
        </w:rPr>
        <w:t>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2BEB249"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58CA72DC"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а) вносит в реестр сведения об объекте учета, в том числе о правообладателях (при наличии);</w:t>
      </w:r>
    </w:p>
    <w:p w14:paraId="69A541AE"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14:paraId="03D58F4D" w14:textId="5E06FC54"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w:t>
      </w:r>
      <w:r w:rsidR="00A2346D">
        <w:rPr>
          <w:color w:val="22272F"/>
          <w:sz w:val="28"/>
          <w:szCs w:val="28"/>
        </w:rPr>
        <w:t xml:space="preserve"> </w:t>
      </w:r>
      <w:r w:rsidRPr="005564EC">
        <w:rPr>
          <w:color w:val="22272F"/>
          <w:sz w:val="28"/>
          <w:szCs w:val="28"/>
        </w:rPr>
        <w:t xml:space="preserve">пунктами 15 </w:t>
      </w:r>
      <w:r w:rsidR="00A2346D">
        <w:rPr>
          <w:color w:val="22272F"/>
          <w:sz w:val="28"/>
          <w:szCs w:val="28"/>
        </w:rPr>
        <w:t>–</w:t>
      </w:r>
      <w:r w:rsidRPr="005564EC">
        <w:rPr>
          <w:color w:val="22272F"/>
          <w:sz w:val="28"/>
          <w:szCs w:val="28"/>
        </w:rPr>
        <w:t xml:space="preserve"> 23</w:t>
      </w:r>
      <w:r w:rsidR="00A2346D">
        <w:rPr>
          <w:color w:val="22272F"/>
          <w:sz w:val="28"/>
          <w:szCs w:val="28"/>
        </w:rPr>
        <w:t xml:space="preserve"> </w:t>
      </w:r>
      <w:r w:rsidRPr="005564EC">
        <w:rPr>
          <w:color w:val="22272F"/>
          <w:sz w:val="28"/>
          <w:szCs w:val="28"/>
        </w:rPr>
        <w:t>настоящего Порядка.</w:t>
      </w:r>
    </w:p>
    <w:p w14:paraId="32E71D58"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675D7E6D" w14:textId="77777777" w:rsidR="00D13B8A"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08C8040D" w14:textId="77777777" w:rsidR="00D13B8A" w:rsidRPr="005564EC" w:rsidRDefault="00D13B8A" w:rsidP="00D13B8A">
      <w:pPr>
        <w:pStyle w:val="s1"/>
        <w:shd w:val="clear" w:color="auto" w:fill="FFFFFF"/>
        <w:spacing w:before="0" w:beforeAutospacing="0" w:after="0" w:afterAutospacing="0" w:line="259" w:lineRule="auto"/>
        <w:ind w:left="709"/>
        <w:jc w:val="both"/>
        <w:rPr>
          <w:color w:val="22272F"/>
          <w:sz w:val="28"/>
          <w:szCs w:val="28"/>
        </w:rPr>
      </w:pPr>
    </w:p>
    <w:p w14:paraId="7C502223" w14:textId="77777777" w:rsidR="00D13B8A" w:rsidRPr="00F7361F" w:rsidRDefault="00D13B8A" w:rsidP="00D13B8A">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IV. Предоставление информации из реестра</w:t>
      </w:r>
    </w:p>
    <w:p w14:paraId="293A9A7E" w14:textId="55F632C4"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w:t>
      </w:r>
      <w:r w:rsidR="00A2346D">
        <w:rPr>
          <w:color w:val="22272F"/>
          <w:sz w:val="28"/>
          <w:szCs w:val="28"/>
        </w:rPr>
        <w:t xml:space="preserve"> </w:t>
      </w:r>
      <w:r w:rsidR="00A2346D">
        <w:rPr>
          <w:sz w:val="28"/>
          <w:szCs w:val="28"/>
        </w:rPr>
        <w:lastRenderedPageBreak/>
        <w:t>«</w:t>
      </w:r>
      <w:r w:rsidRPr="005564EC">
        <w:rPr>
          <w:sz w:val="28"/>
          <w:szCs w:val="28"/>
        </w:rPr>
        <w:t>Единый портал</w:t>
      </w:r>
      <w:r w:rsidR="00A2346D">
        <w:rPr>
          <w:color w:val="22272F"/>
          <w:sz w:val="28"/>
          <w:szCs w:val="28"/>
        </w:rPr>
        <w:t xml:space="preserve"> </w:t>
      </w:r>
      <w:r w:rsidRPr="005564EC">
        <w:rPr>
          <w:color w:val="22272F"/>
          <w:sz w:val="28"/>
          <w:szCs w:val="28"/>
        </w:rPr>
        <w:t>государственных и муниципальных услуг (функций)</w:t>
      </w:r>
      <w:r w:rsidR="00A2346D">
        <w:rPr>
          <w:color w:val="22272F"/>
          <w:sz w:val="28"/>
          <w:szCs w:val="28"/>
        </w:rPr>
        <w:t>»</w:t>
      </w:r>
      <w:r w:rsidRPr="005564EC">
        <w:rPr>
          <w:color w:val="22272F"/>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8459E54"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Pr>
          <w:color w:val="22272F"/>
          <w:sz w:val="28"/>
          <w:szCs w:val="28"/>
        </w:rPr>
        <w:t xml:space="preserve">Администрация </w:t>
      </w:r>
      <w:r w:rsidRPr="005564EC">
        <w:rPr>
          <w:color w:val="22272F"/>
          <w:sz w:val="28"/>
          <w:szCs w:val="28"/>
        </w:rPr>
        <w:t>предоставля</w:t>
      </w:r>
      <w:r>
        <w:rPr>
          <w:color w:val="22272F"/>
          <w:sz w:val="28"/>
          <w:szCs w:val="28"/>
        </w:rPr>
        <w:t xml:space="preserve">ет </w:t>
      </w:r>
      <w:r w:rsidRPr="005564EC">
        <w:rPr>
          <w:color w:val="22272F"/>
          <w:sz w:val="28"/>
          <w:szCs w:val="28"/>
        </w:rPr>
        <w:t>документы, указанные в настоящем пункте, безвозмездно</w:t>
      </w:r>
      <w:r>
        <w:rPr>
          <w:color w:val="22272F"/>
          <w:sz w:val="28"/>
          <w:szCs w:val="28"/>
        </w:rPr>
        <w:t xml:space="preserve">. </w:t>
      </w:r>
      <w:r w:rsidRPr="005564EC">
        <w:rPr>
          <w:color w:val="22272F"/>
          <w:sz w:val="28"/>
          <w:szCs w:val="28"/>
        </w:rPr>
        <w:t xml:space="preserve"> </w:t>
      </w:r>
    </w:p>
    <w:p w14:paraId="31D7CC17"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Формы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EBD6473"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2C35E4E"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C05979A" w14:textId="77777777" w:rsidR="00D13B8A" w:rsidRPr="005564EC" w:rsidRDefault="00D13B8A" w:rsidP="00D13B8A">
      <w:pPr>
        <w:spacing w:after="0"/>
        <w:ind w:firstLine="709"/>
        <w:rPr>
          <w:rFonts w:ascii="Times New Roman" w:hAnsi="Times New Roman" w:cs="Times New Roman"/>
          <w:sz w:val="28"/>
          <w:szCs w:val="28"/>
        </w:rPr>
      </w:pPr>
    </w:p>
    <w:bookmarkEnd w:id="5"/>
    <w:p w14:paraId="11B88413" w14:textId="77777777" w:rsidR="00D13B8A" w:rsidRPr="007A42A0" w:rsidRDefault="00D13B8A" w:rsidP="00D13B8A">
      <w:pPr>
        <w:rPr>
          <w:rFonts w:ascii="Times New Roman" w:hAnsi="Times New Roman" w:cs="Times New Roman"/>
          <w:sz w:val="28"/>
          <w:szCs w:val="28"/>
        </w:rPr>
      </w:pPr>
    </w:p>
    <w:p w14:paraId="6EAF8A44" w14:textId="77777777" w:rsidR="00D13B8A" w:rsidRPr="007A42A0" w:rsidRDefault="00D13B8A" w:rsidP="00D13B8A">
      <w:pPr>
        <w:rPr>
          <w:rFonts w:ascii="Times New Roman" w:hAnsi="Times New Roman" w:cs="Times New Roman"/>
          <w:b/>
          <w:sz w:val="28"/>
          <w:szCs w:val="28"/>
        </w:rPr>
        <w:sectPr w:rsidR="00D13B8A" w:rsidRPr="007A42A0" w:rsidSect="00E91F9F">
          <w:pgSz w:w="11907" w:h="16840" w:code="9"/>
          <w:pgMar w:top="1134" w:right="1134" w:bottom="709" w:left="1276" w:header="720" w:footer="720" w:gutter="0"/>
          <w:cols w:space="720"/>
          <w:docGrid w:linePitch="326"/>
        </w:sectPr>
      </w:pPr>
      <w:bookmarkStart w:id="6" w:name="sub_1100"/>
    </w:p>
    <w:p w14:paraId="5F5849D6" w14:textId="77777777" w:rsidR="00D13B8A" w:rsidRPr="00C82E3C" w:rsidRDefault="00D13B8A" w:rsidP="00D13B8A">
      <w:pPr>
        <w:spacing w:after="0"/>
        <w:ind w:left="5670"/>
        <w:jc w:val="both"/>
        <w:rPr>
          <w:rFonts w:ascii="Times New Roman" w:hAnsi="Times New Roman" w:cs="Times New Roman"/>
          <w:bCs/>
          <w:sz w:val="24"/>
          <w:szCs w:val="24"/>
        </w:rPr>
      </w:pPr>
      <w:r w:rsidRPr="00C82E3C">
        <w:rPr>
          <w:rFonts w:ascii="Times New Roman" w:hAnsi="Times New Roman" w:cs="Times New Roman"/>
          <w:bCs/>
          <w:sz w:val="24"/>
          <w:szCs w:val="24"/>
        </w:rPr>
        <w:lastRenderedPageBreak/>
        <w:t xml:space="preserve">Приложение </w:t>
      </w:r>
    </w:p>
    <w:p w14:paraId="59158FC0" w14:textId="77777777" w:rsidR="00D13B8A" w:rsidRPr="00C82E3C" w:rsidRDefault="00D13B8A" w:rsidP="00D13B8A">
      <w:pPr>
        <w:spacing w:after="0" w:line="240" w:lineRule="auto"/>
        <w:ind w:left="5670"/>
        <w:jc w:val="both"/>
        <w:rPr>
          <w:rFonts w:ascii="Times New Roman" w:hAnsi="Times New Roman" w:cs="Times New Roman"/>
          <w:bCs/>
          <w:sz w:val="24"/>
          <w:szCs w:val="24"/>
        </w:rPr>
      </w:pPr>
      <w:r w:rsidRPr="00C82E3C">
        <w:rPr>
          <w:rFonts w:ascii="Times New Roman" w:hAnsi="Times New Roman" w:cs="Times New Roman"/>
          <w:bCs/>
          <w:sz w:val="24"/>
          <w:szCs w:val="24"/>
        </w:rPr>
        <w:t>к Порядку ведения реестра</w:t>
      </w:r>
    </w:p>
    <w:p w14:paraId="2B38A001" w14:textId="09D55FC5" w:rsidR="00D13B8A" w:rsidRPr="00C82E3C" w:rsidRDefault="00D13B8A" w:rsidP="00D13B8A">
      <w:pPr>
        <w:spacing w:after="0" w:line="240" w:lineRule="auto"/>
        <w:ind w:left="5670"/>
        <w:jc w:val="both"/>
        <w:rPr>
          <w:rFonts w:ascii="Times New Roman" w:hAnsi="Times New Roman" w:cs="Times New Roman"/>
          <w:bCs/>
          <w:sz w:val="24"/>
          <w:szCs w:val="24"/>
        </w:rPr>
      </w:pPr>
      <w:r w:rsidRPr="00C82E3C">
        <w:rPr>
          <w:rFonts w:ascii="Times New Roman" w:hAnsi="Times New Roman" w:cs="Times New Roman"/>
          <w:bCs/>
          <w:sz w:val="24"/>
          <w:szCs w:val="24"/>
        </w:rPr>
        <w:t xml:space="preserve">муниципального имущества </w:t>
      </w:r>
      <w:r w:rsidR="00C82E3C" w:rsidRPr="00C82E3C">
        <w:rPr>
          <w:rFonts w:ascii="Times New Roman" w:hAnsi="Times New Roman" w:cs="Times New Roman"/>
          <w:bCs/>
          <w:sz w:val="24"/>
          <w:szCs w:val="24"/>
        </w:rPr>
        <w:t>внутригородского муниципального образования – муниципального округа Ломоносовский в городе Москве</w:t>
      </w:r>
    </w:p>
    <w:p w14:paraId="365F0561" w14:textId="77777777" w:rsidR="00D13B8A" w:rsidRPr="00C82E3C" w:rsidRDefault="00D13B8A" w:rsidP="00D13B8A">
      <w:pPr>
        <w:jc w:val="right"/>
        <w:rPr>
          <w:rFonts w:ascii="Times New Roman" w:hAnsi="Times New Roman" w:cs="Times New Roman"/>
          <w:sz w:val="24"/>
          <w:szCs w:val="24"/>
        </w:rPr>
      </w:pPr>
      <w:r w:rsidRPr="00C82E3C">
        <w:rPr>
          <w:rFonts w:ascii="Times New Roman" w:hAnsi="Times New Roman" w:cs="Times New Roman"/>
          <w:sz w:val="24"/>
          <w:szCs w:val="24"/>
        </w:rPr>
        <w:t>На бланке</w:t>
      </w:r>
    </w:p>
    <w:p w14:paraId="765E2ADC"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ВЫПИСКА №______</w:t>
      </w:r>
    </w:p>
    <w:p w14:paraId="159F24D9"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из реестра муниципального имущества об объекте</w:t>
      </w:r>
    </w:p>
    <w:p w14:paraId="1555541A"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учета муниципального имущества</w:t>
      </w:r>
    </w:p>
    <w:p w14:paraId="058836ED" w14:textId="52219C7E"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 xml:space="preserve">на </w:t>
      </w:r>
      <w:r w:rsidR="00372D8E">
        <w:rPr>
          <w:rFonts w:ascii="Times New Roman" w:eastAsia="Times New Roman" w:hAnsi="Times New Roman" w:cs="Times New Roman"/>
          <w:b/>
          <w:bCs/>
          <w:color w:val="22272F"/>
          <w:kern w:val="0"/>
          <w:sz w:val="24"/>
          <w:szCs w:val="24"/>
          <w:lang w:eastAsia="ru-RU"/>
          <w14:ligatures w14:val="none"/>
        </w:rPr>
        <w:t>«</w:t>
      </w:r>
      <w:r w:rsidRPr="00C82E3C">
        <w:rPr>
          <w:rFonts w:ascii="Times New Roman" w:eastAsia="Times New Roman" w:hAnsi="Times New Roman" w:cs="Times New Roman"/>
          <w:b/>
          <w:bCs/>
          <w:color w:val="22272F"/>
          <w:kern w:val="0"/>
          <w:sz w:val="24"/>
          <w:szCs w:val="24"/>
          <w:lang w:eastAsia="ru-RU"/>
          <w14:ligatures w14:val="none"/>
        </w:rPr>
        <w:t>___</w:t>
      </w:r>
      <w:proofErr w:type="gramStart"/>
      <w:r w:rsidRPr="00C82E3C">
        <w:rPr>
          <w:rFonts w:ascii="Times New Roman" w:eastAsia="Times New Roman" w:hAnsi="Times New Roman" w:cs="Times New Roman"/>
          <w:b/>
          <w:bCs/>
          <w:color w:val="22272F"/>
          <w:kern w:val="0"/>
          <w:sz w:val="24"/>
          <w:szCs w:val="24"/>
          <w:lang w:eastAsia="ru-RU"/>
          <w14:ligatures w14:val="none"/>
        </w:rPr>
        <w:t>_</w:t>
      </w:r>
      <w:r w:rsidR="00372D8E">
        <w:rPr>
          <w:rFonts w:ascii="Times New Roman" w:eastAsia="Times New Roman" w:hAnsi="Times New Roman" w:cs="Times New Roman"/>
          <w:b/>
          <w:bCs/>
          <w:color w:val="22272F"/>
          <w:kern w:val="0"/>
          <w:sz w:val="24"/>
          <w:szCs w:val="24"/>
          <w:lang w:eastAsia="ru-RU"/>
          <w14:ligatures w14:val="none"/>
        </w:rPr>
        <w:t>»</w:t>
      </w:r>
      <w:r w:rsidRPr="00C82E3C">
        <w:rPr>
          <w:rFonts w:ascii="Times New Roman" w:eastAsia="Times New Roman" w:hAnsi="Times New Roman" w:cs="Times New Roman"/>
          <w:b/>
          <w:bCs/>
          <w:color w:val="22272F"/>
          <w:kern w:val="0"/>
          <w:sz w:val="24"/>
          <w:szCs w:val="24"/>
          <w:lang w:eastAsia="ru-RU"/>
          <w14:ligatures w14:val="none"/>
        </w:rPr>
        <w:t>_</w:t>
      </w:r>
      <w:proofErr w:type="gramEnd"/>
      <w:r w:rsidRPr="00C82E3C">
        <w:rPr>
          <w:rFonts w:ascii="Times New Roman" w:eastAsia="Times New Roman" w:hAnsi="Times New Roman" w:cs="Times New Roman"/>
          <w:b/>
          <w:bCs/>
          <w:color w:val="22272F"/>
          <w:kern w:val="0"/>
          <w:sz w:val="24"/>
          <w:szCs w:val="24"/>
          <w:lang w:eastAsia="ru-RU"/>
          <w14:ligatures w14:val="none"/>
        </w:rPr>
        <w:t>_____________20___г.</w:t>
      </w:r>
    </w:p>
    <w:p w14:paraId="55AFCE87"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p>
    <w:p w14:paraId="5493063B" w14:textId="59933ADE"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w:t>
      </w:r>
      <w:r w:rsidRPr="005E4D30">
        <w:rPr>
          <w:rFonts w:ascii="Times New Roman" w:eastAsia="Times New Roman" w:hAnsi="Times New Roman" w:cs="Times New Roman"/>
          <w:color w:val="22272F"/>
          <w:kern w:val="0"/>
          <w:sz w:val="28"/>
          <w:szCs w:val="28"/>
          <w:u w:val="single"/>
          <w:lang w:eastAsia="ru-RU"/>
          <w14:ligatures w14:val="none"/>
        </w:rPr>
        <w:t xml:space="preserve">Администрация </w:t>
      </w:r>
      <w:r w:rsidR="00372D8E">
        <w:rPr>
          <w:rFonts w:ascii="Times New Roman" w:eastAsia="Times New Roman" w:hAnsi="Times New Roman" w:cs="Times New Roman"/>
          <w:color w:val="22272F"/>
          <w:kern w:val="0"/>
          <w:sz w:val="28"/>
          <w:szCs w:val="28"/>
          <w:u w:val="single"/>
          <w:lang w:eastAsia="ru-RU"/>
          <w14:ligatures w14:val="none"/>
        </w:rPr>
        <w:t xml:space="preserve">внутригородского муниципального образования – </w:t>
      </w:r>
      <w:r w:rsidRPr="005E4D30">
        <w:rPr>
          <w:rFonts w:ascii="Times New Roman" w:eastAsia="Times New Roman" w:hAnsi="Times New Roman" w:cs="Times New Roman"/>
          <w:color w:val="22272F"/>
          <w:kern w:val="0"/>
          <w:sz w:val="28"/>
          <w:szCs w:val="28"/>
          <w:u w:val="single"/>
          <w:lang w:eastAsia="ru-RU"/>
          <w14:ligatures w14:val="none"/>
        </w:rPr>
        <w:t>муниципального округа Ломоносовский</w:t>
      </w:r>
      <w:r w:rsidR="00372D8E">
        <w:rPr>
          <w:rFonts w:ascii="Times New Roman" w:eastAsia="Times New Roman" w:hAnsi="Times New Roman" w:cs="Times New Roman"/>
          <w:color w:val="22272F"/>
          <w:kern w:val="0"/>
          <w:sz w:val="28"/>
          <w:szCs w:val="28"/>
          <w:u w:val="single"/>
          <w:lang w:eastAsia="ru-RU"/>
          <w14:ligatures w14:val="none"/>
        </w:rPr>
        <w:t xml:space="preserve"> в городе Москве</w:t>
      </w:r>
      <w:r w:rsidRPr="005E4D30">
        <w:rPr>
          <w:rFonts w:ascii="Times New Roman" w:eastAsia="Times New Roman" w:hAnsi="Times New Roman" w:cs="Times New Roman"/>
          <w:color w:val="22272F"/>
          <w:kern w:val="0"/>
          <w:sz w:val="28"/>
          <w:szCs w:val="28"/>
          <w:lang w:eastAsia="ru-RU"/>
          <w14:ligatures w14:val="none"/>
        </w:rPr>
        <w:t>_______________</w:t>
      </w:r>
    </w:p>
    <w:p w14:paraId="2762E292"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(наименование органа местного самоуправления,</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уполномоченного на ведение реестра муниципального имущества)</w:t>
      </w:r>
    </w:p>
    <w:p w14:paraId="179ACC6A" w14:textId="43E0DCB1"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372D8E">
        <w:rPr>
          <w:rFonts w:ascii="Times New Roman" w:eastAsia="Times New Roman" w:hAnsi="Times New Roman" w:cs="Times New Roman"/>
          <w:b/>
          <w:bCs/>
          <w:color w:val="22272F"/>
          <w:kern w:val="0"/>
          <w:sz w:val="24"/>
          <w:szCs w:val="24"/>
          <w:lang w:eastAsia="ru-RU"/>
          <w14:ligatures w14:val="none"/>
        </w:rPr>
        <w:t>Заявитель</w:t>
      </w:r>
      <w:r w:rsidRPr="005E4D30">
        <w:rPr>
          <w:rFonts w:ascii="Times New Roman" w:eastAsia="Times New Roman" w:hAnsi="Times New Roman" w:cs="Times New Roman"/>
          <w:color w:val="22272F"/>
          <w:kern w:val="0"/>
          <w:sz w:val="21"/>
          <w:szCs w:val="21"/>
          <w:lang w:eastAsia="ru-RU"/>
          <w14:ligatures w14:val="none"/>
        </w:rPr>
        <w:t>________________________________________________________________</w:t>
      </w:r>
      <w:r w:rsidR="004167D1">
        <w:rPr>
          <w:rFonts w:ascii="Times New Roman" w:eastAsia="Times New Roman" w:hAnsi="Times New Roman" w:cs="Times New Roman"/>
          <w:color w:val="22272F"/>
          <w:kern w:val="0"/>
          <w:sz w:val="21"/>
          <w:szCs w:val="21"/>
          <w:lang w:eastAsia="ru-RU"/>
          <w14:ligatures w14:val="none"/>
        </w:rPr>
        <w:t>_______________</w:t>
      </w:r>
    </w:p>
    <w:p w14:paraId="395A10E4" w14:textId="55F7E3D9"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(наименование юридического лица, фамилия, имя, отчество</w:t>
      </w:r>
      <w:r w:rsidR="004167D1">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(при наличии) физического лица)</w:t>
      </w:r>
    </w:p>
    <w:p w14:paraId="4F46C515" w14:textId="77777777" w:rsidR="00D13B8A" w:rsidRPr="004167D1"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4"/>
          <w:szCs w:val="24"/>
          <w:lang w:eastAsia="ru-RU"/>
          <w14:ligatures w14:val="none"/>
        </w:rPr>
      </w:pPr>
      <w:r w:rsidRPr="004167D1">
        <w:rPr>
          <w:rFonts w:ascii="Times New Roman" w:eastAsia="Times New Roman" w:hAnsi="Times New Roman" w:cs="Times New Roman"/>
          <w:b/>
          <w:bCs/>
          <w:color w:val="22272F"/>
          <w:kern w:val="0"/>
          <w:sz w:val="24"/>
          <w:szCs w:val="24"/>
          <w:lang w:eastAsia="ru-RU"/>
          <w14:ligatures w14:val="none"/>
        </w:rPr>
        <w:t>1. Сведения об объекте муниципального имущества</w:t>
      </w:r>
    </w:p>
    <w:p w14:paraId="690390B1"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22272F"/>
          <w:kern w:val="0"/>
          <w:sz w:val="20"/>
          <w:szCs w:val="20"/>
          <w:lang w:eastAsia="ru-RU"/>
          <w14:ligatures w14:val="none"/>
        </w:rPr>
      </w:pPr>
      <w:r w:rsidRPr="005E4D30">
        <w:rPr>
          <w:rFonts w:ascii="Times New Roman" w:eastAsia="Times New Roman" w:hAnsi="Times New Roman" w:cs="Times New Roman"/>
          <w:color w:val="22272F"/>
          <w:kern w:val="0"/>
          <w:sz w:val="20"/>
          <w:szCs w:val="20"/>
          <w:lang w:eastAsia="ru-RU"/>
          <w14:ligatures w14:val="none"/>
        </w:rPr>
        <w:t>Вид и наименование объекта учета_________________________________________</w:t>
      </w:r>
    </w:p>
    <w:tbl>
      <w:tblPr>
        <w:tblW w:w="9490" w:type="dxa"/>
        <w:tblCellMar>
          <w:top w:w="15" w:type="dxa"/>
          <w:left w:w="15" w:type="dxa"/>
          <w:bottom w:w="15" w:type="dxa"/>
          <w:right w:w="15" w:type="dxa"/>
        </w:tblCellMar>
        <w:tblLook w:val="04A0" w:firstRow="1" w:lastRow="0" w:firstColumn="1" w:lastColumn="0" w:noHBand="0" w:noVBand="1"/>
      </w:tblPr>
      <w:tblGrid>
        <w:gridCol w:w="2200"/>
        <w:gridCol w:w="2581"/>
        <w:gridCol w:w="916"/>
        <w:gridCol w:w="2215"/>
        <w:gridCol w:w="1578"/>
      </w:tblGrid>
      <w:tr w:rsidR="00D13B8A" w:rsidRPr="005E4D30" w14:paraId="7223E46D" w14:textId="77777777" w:rsidTr="0056017D">
        <w:tc>
          <w:tcPr>
            <w:tcW w:w="2200" w:type="dxa"/>
            <w:tcBorders>
              <w:top w:val="single" w:sz="6" w:space="0" w:color="000000"/>
              <w:left w:val="single" w:sz="6" w:space="0" w:color="000000"/>
              <w:bottom w:val="single" w:sz="6" w:space="0" w:color="000000"/>
              <w:right w:val="single" w:sz="6" w:space="0" w:color="000000"/>
            </w:tcBorders>
            <w:hideMark/>
          </w:tcPr>
          <w:p w14:paraId="48D2BCE1"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Реестровый номер</w:t>
            </w:r>
          </w:p>
        </w:tc>
        <w:tc>
          <w:tcPr>
            <w:tcW w:w="2581" w:type="dxa"/>
            <w:tcBorders>
              <w:top w:val="single" w:sz="6" w:space="0" w:color="000000"/>
              <w:left w:val="single" w:sz="6" w:space="0" w:color="000000"/>
              <w:bottom w:val="single" w:sz="6" w:space="0" w:color="000000"/>
              <w:right w:val="single" w:sz="6" w:space="0" w:color="000000"/>
            </w:tcBorders>
            <w:hideMark/>
          </w:tcPr>
          <w:p w14:paraId="57A4D0C3"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916" w:type="dxa"/>
            <w:tcBorders>
              <w:left w:val="single" w:sz="6" w:space="0" w:color="000000"/>
              <w:right w:val="single" w:sz="6" w:space="0" w:color="000000"/>
            </w:tcBorders>
            <w:hideMark/>
          </w:tcPr>
          <w:p w14:paraId="68E9BE8D"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2215" w:type="dxa"/>
            <w:tcBorders>
              <w:top w:val="single" w:sz="6" w:space="0" w:color="000000"/>
              <w:left w:val="single" w:sz="6" w:space="0" w:color="000000"/>
              <w:bottom w:val="single" w:sz="6" w:space="0" w:color="000000"/>
              <w:right w:val="single" w:sz="6" w:space="0" w:color="000000"/>
            </w:tcBorders>
            <w:hideMark/>
          </w:tcPr>
          <w:p w14:paraId="6A400EC5"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присвоения</w:t>
            </w:r>
          </w:p>
        </w:tc>
        <w:tc>
          <w:tcPr>
            <w:tcW w:w="1578" w:type="dxa"/>
            <w:tcBorders>
              <w:top w:val="single" w:sz="6" w:space="0" w:color="000000"/>
              <w:left w:val="single" w:sz="6" w:space="0" w:color="000000"/>
              <w:bottom w:val="single" w:sz="6" w:space="0" w:color="000000"/>
              <w:right w:val="single" w:sz="6" w:space="0" w:color="000000"/>
            </w:tcBorders>
            <w:hideMark/>
          </w:tcPr>
          <w:p w14:paraId="36839CD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65FF1604" w14:textId="77777777" w:rsidR="00D13B8A" w:rsidRPr="005E4D30" w:rsidRDefault="00D13B8A" w:rsidP="00D13B8A">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tbl>
      <w:tblPr>
        <w:tblW w:w="9498" w:type="dxa"/>
        <w:tblCellMar>
          <w:top w:w="15" w:type="dxa"/>
          <w:left w:w="15" w:type="dxa"/>
          <w:bottom w:w="15" w:type="dxa"/>
          <w:right w:w="15" w:type="dxa"/>
        </w:tblCellMar>
        <w:tblLook w:val="04A0" w:firstRow="1" w:lastRow="0" w:firstColumn="1" w:lastColumn="0" w:noHBand="0" w:noVBand="1"/>
      </w:tblPr>
      <w:tblGrid>
        <w:gridCol w:w="4927"/>
        <w:gridCol w:w="4571"/>
      </w:tblGrid>
      <w:tr w:rsidR="00D13B8A" w:rsidRPr="005E4D30" w14:paraId="445BE8F7" w14:textId="77777777" w:rsidTr="0056017D">
        <w:tc>
          <w:tcPr>
            <w:tcW w:w="4927" w:type="dxa"/>
            <w:tcBorders>
              <w:top w:val="single" w:sz="6" w:space="0" w:color="000000"/>
              <w:bottom w:val="single" w:sz="6" w:space="0" w:color="000000"/>
              <w:right w:val="single" w:sz="6" w:space="0" w:color="000000"/>
            </w:tcBorders>
            <w:hideMark/>
          </w:tcPr>
          <w:p w14:paraId="05FC915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Наименования сведений</w:t>
            </w:r>
          </w:p>
        </w:tc>
        <w:tc>
          <w:tcPr>
            <w:tcW w:w="4571" w:type="dxa"/>
            <w:tcBorders>
              <w:top w:val="single" w:sz="6" w:space="0" w:color="000000"/>
              <w:left w:val="single" w:sz="6" w:space="0" w:color="000000"/>
              <w:bottom w:val="single" w:sz="6" w:space="0" w:color="000000"/>
            </w:tcBorders>
            <w:hideMark/>
          </w:tcPr>
          <w:p w14:paraId="45616491"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Значения сведений</w:t>
            </w:r>
          </w:p>
        </w:tc>
      </w:tr>
      <w:tr w:rsidR="00D13B8A" w:rsidRPr="005E4D30" w14:paraId="6235C765" w14:textId="77777777" w:rsidTr="0056017D">
        <w:tc>
          <w:tcPr>
            <w:tcW w:w="4927" w:type="dxa"/>
            <w:tcBorders>
              <w:top w:val="single" w:sz="6" w:space="0" w:color="000000"/>
              <w:bottom w:val="single" w:sz="6" w:space="0" w:color="000000"/>
              <w:right w:val="single" w:sz="6" w:space="0" w:color="000000"/>
            </w:tcBorders>
            <w:hideMark/>
          </w:tcPr>
          <w:p w14:paraId="150520DA"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4571" w:type="dxa"/>
            <w:tcBorders>
              <w:top w:val="single" w:sz="6" w:space="0" w:color="000000"/>
              <w:left w:val="single" w:sz="6" w:space="0" w:color="000000"/>
              <w:bottom w:val="single" w:sz="6" w:space="0" w:color="000000"/>
            </w:tcBorders>
            <w:hideMark/>
          </w:tcPr>
          <w:p w14:paraId="00CA0BDD"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r>
      <w:tr w:rsidR="00D13B8A" w:rsidRPr="005E4D30" w14:paraId="66804A46" w14:textId="77777777" w:rsidTr="0056017D">
        <w:tc>
          <w:tcPr>
            <w:tcW w:w="4927" w:type="dxa"/>
            <w:tcBorders>
              <w:top w:val="single" w:sz="6" w:space="0" w:color="000000"/>
              <w:bottom w:val="single" w:sz="6" w:space="0" w:color="000000"/>
              <w:right w:val="single" w:sz="6" w:space="0" w:color="000000"/>
            </w:tcBorders>
            <w:hideMark/>
          </w:tcPr>
          <w:p w14:paraId="442F4AAE"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6550C41C"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D13B8A" w:rsidRPr="005E4D30" w14:paraId="3300BF70" w14:textId="77777777" w:rsidTr="0056017D">
        <w:tc>
          <w:tcPr>
            <w:tcW w:w="4927" w:type="dxa"/>
            <w:tcBorders>
              <w:top w:val="single" w:sz="6" w:space="0" w:color="000000"/>
              <w:bottom w:val="single" w:sz="6" w:space="0" w:color="000000"/>
              <w:right w:val="single" w:sz="6" w:space="0" w:color="000000"/>
            </w:tcBorders>
            <w:hideMark/>
          </w:tcPr>
          <w:p w14:paraId="62AE530B"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54B4B140"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3EBD07B3" w14:textId="77777777" w:rsidR="00D13B8A" w:rsidRPr="005E4D30" w:rsidRDefault="00D13B8A" w:rsidP="00D13B8A">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p w14:paraId="74DD39F6"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b/>
          <w:bCs/>
          <w:color w:val="22272F"/>
          <w:kern w:val="0"/>
          <w:sz w:val="24"/>
          <w:szCs w:val="24"/>
          <w:lang w:eastAsia="ru-RU"/>
          <w14:ligatures w14:val="none"/>
        </w:rPr>
        <w:t>2. Информация об изменении сведений об объекте учета муниципального имущества</w:t>
      </w:r>
    </w:p>
    <w:tbl>
      <w:tblPr>
        <w:tblW w:w="9498" w:type="dxa"/>
        <w:tblCellMar>
          <w:top w:w="15" w:type="dxa"/>
          <w:left w:w="15" w:type="dxa"/>
          <w:bottom w:w="15" w:type="dxa"/>
          <w:right w:w="15" w:type="dxa"/>
        </w:tblCellMar>
        <w:tblLook w:val="04A0" w:firstRow="1" w:lastRow="0" w:firstColumn="1" w:lastColumn="0" w:noHBand="0" w:noVBand="1"/>
      </w:tblPr>
      <w:tblGrid>
        <w:gridCol w:w="3391"/>
        <w:gridCol w:w="3057"/>
        <w:gridCol w:w="3050"/>
      </w:tblGrid>
      <w:tr w:rsidR="00D13B8A" w:rsidRPr="005E4D30" w14:paraId="5B4D9F34" w14:textId="77777777" w:rsidTr="0056017D">
        <w:tc>
          <w:tcPr>
            <w:tcW w:w="3391" w:type="dxa"/>
            <w:tcBorders>
              <w:top w:val="single" w:sz="6" w:space="0" w:color="000000"/>
              <w:bottom w:val="single" w:sz="6" w:space="0" w:color="000000"/>
              <w:right w:val="single" w:sz="6" w:space="0" w:color="000000"/>
            </w:tcBorders>
            <w:hideMark/>
          </w:tcPr>
          <w:p w14:paraId="66058DB2"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Наименование изменения</w:t>
            </w:r>
          </w:p>
        </w:tc>
        <w:tc>
          <w:tcPr>
            <w:tcW w:w="3057" w:type="dxa"/>
            <w:tcBorders>
              <w:top w:val="single" w:sz="6" w:space="0" w:color="000000"/>
              <w:left w:val="single" w:sz="6" w:space="0" w:color="000000"/>
              <w:bottom w:val="single" w:sz="6" w:space="0" w:color="000000"/>
              <w:right w:val="single" w:sz="6" w:space="0" w:color="000000"/>
            </w:tcBorders>
            <w:hideMark/>
          </w:tcPr>
          <w:p w14:paraId="7E19E543"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Значение сведений</w:t>
            </w:r>
          </w:p>
        </w:tc>
        <w:tc>
          <w:tcPr>
            <w:tcW w:w="3050" w:type="dxa"/>
            <w:tcBorders>
              <w:top w:val="single" w:sz="6" w:space="0" w:color="000000"/>
              <w:left w:val="single" w:sz="6" w:space="0" w:color="000000"/>
              <w:bottom w:val="single" w:sz="6" w:space="0" w:color="000000"/>
            </w:tcBorders>
            <w:hideMark/>
          </w:tcPr>
          <w:p w14:paraId="427D485B"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изменения</w:t>
            </w:r>
          </w:p>
        </w:tc>
      </w:tr>
      <w:tr w:rsidR="00D13B8A" w:rsidRPr="005E4D30" w14:paraId="1010886E" w14:textId="77777777" w:rsidTr="0056017D">
        <w:tc>
          <w:tcPr>
            <w:tcW w:w="3391" w:type="dxa"/>
            <w:tcBorders>
              <w:top w:val="single" w:sz="6" w:space="0" w:color="000000"/>
              <w:bottom w:val="single" w:sz="6" w:space="0" w:color="000000"/>
              <w:right w:val="single" w:sz="6" w:space="0" w:color="000000"/>
            </w:tcBorders>
            <w:hideMark/>
          </w:tcPr>
          <w:p w14:paraId="4BE1670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3057" w:type="dxa"/>
            <w:tcBorders>
              <w:top w:val="single" w:sz="6" w:space="0" w:color="000000"/>
              <w:left w:val="single" w:sz="6" w:space="0" w:color="000000"/>
              <w:bottom w:val="single" w:sz="6" w:space="0" w:color="000000"/>
              <w:right w:val="single" w:sz="6" w:space="0" w:color="000000"/>
            </w:tcBorders>
            <w:hideMark/>
          </w:tcPr>
          <w:p w14:paraId="213B63C6"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c>
          <w:tcPr>
            <w:tcW w:w="3050" w:type="dxa"/>
            <w:tcBorders>
              <w:top w:val="single" w:sz="6" w:space="0" w:color="000000"/>
              <w:left w:val="single" w:sz="6" w:space="0" w:color="000000"/>
              <w:bottom w:val="single" w:sz="6" w:space="0" w:color="000000"/>
            </w:tcBorders>
            <w:hideMark/>
          </w:tcPr>
          <w:p w14:paraId="7E6F54A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3</w:t>
            </w:r>
          </w:p>
        </w:tc>
      </w:tr>
      <w:tr w:rsidR="00D13B8A" w:rsidRPr="005E4D30" w14:paraId="52AFA0A4" w14:textId="77777777" w:rsidTr="0056017D">
        <w:tc>
          <w:tcPr>
            <w:tcW w:w="3391" w:type="dxa"/>
            <w:tcBorders>
              <w:top w:val="single" w:sz="6" w:space="0" w:color="000000"/>
              <w:bottom w:val="single" w:sz="6" w:space="0" w:color="000000"/>
              <w:right w:val="single" w:sz="6" w:space="0" w:color="000000"/>
            </w:tcBorders>
            <w:hideMark/>
          </w:tcPr>
          <w:p w14:paraId="654EA91E"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15BAD6D7"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3BD0C20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D13B8A" w:rsidRPr="005E4D30" w14:paraId="44919385" w14:textId="77777777" w:rsidTr="0056017D">
        <w:tc>
          <w:tcPr>
            <w:tcW w:w="3391" w:type="dxa"/>
            <w:tcBorders>
              <w:top w:val="single" w:sz="6" w:space="0" w:color="000000"/>
              <w:bottom w:val="single" w:sz="6" w:space="0" w:color="000000"/>
              <w:right w:val="single" w:sz="6" w:space="0" w:color="000000"/>
            </w:tcBorders>
            <w:hideMark/>
          </w:tcPr>
          <w:p w14:paraId="36B28C38"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7ABA159C"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4FDBF6A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521FB073" w14:textId="572C367E" w:rsidR="00D13B8A" w:rsidRPr="000A0853" w:rsidRDefault="00D13B8A" w:rsidP="00587FB3">
      <w:pPr>
        <w:shd w:val="clear" w:color="auto" w:fill="FFFFFF"/>
        <w:spacing w:before="100" w:beforeAutospacing="1"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  ОТМЕТКА О ПОДТВЕРЖДЕНИИ СВЕДЕНИЙ</w:t>
      </w:r>
      <w:r w:rsidR="00587FB3">
        <w:rPr>
          <w:rFonts w:ascii="Times New Roman" w:eastAsia="Times New Roman" w:hAnsi="Times New Roman" w:cs="Times New Roman"/>
          <w:color w:val="22272F"/>
          <w:kern w:val="0"/>
          <w:sz w:val="24"/>
          <w:szCs w:val="24"/>
          <w:lang w:eastAsia="ru-RU"/>
          <w14:ligatures w14:val="none"/>
        </w:rPr>
        <w:t xml:space="preserve"> </w:t>
      </w:r>
    </w:p>
    <w:p w14:paraId="24C1156E"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СОДЕРЖАЩИХСЯ В НАСТОЯЩЕЙ ВЫПИСКЕ</w:t>
      </w:r>
    </w:p>
    <w:p w14:paraId="1E5FD4C9"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p>
    <w:p w14:paraId="5D72E2DB" w14:textId="587F099D"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Ответственный исполнитель:     _____________  _____________ ____________________________</w:t>
      </w:r>
      <w:r w:rsidR="000A0853">
        <w:rPr>
          <w:rFonts w:ascii="Times New Roman" w:eastAsia="Times New Roman" w:hAnsi="Times New Roman" w:cs="Times New Roman"/>
          <w:color w:val="22272F"/>
          <w:kern w:val="0"/>
          <w:sz w:val="24"/>
          <w:szCs w:val="24"/>
          <w:lang w:eastAsia="ru-RU"/>
          <w14:ligatures w14:val="none"/>
        </w:rPr>
        <w:t>_____________________________________________________</w:t>
      </w:r>
    </w:p>
    <w:p w14:paraId="1B75E279" w14:textId="5A93FBF8"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 xml:space="preserve"> (</w:t>
      </w:r>
      <w:proofErr w:type="gramStart"/>
      <w:r w:rsidRPr="000A0853">
        <w:rPr>
          <w:rFonts w:ascii="Times New Roman" w:eastAsia="Times New Roman" w:hAnsi="Times New Roman" w:cs="Times New Roman"/>
          <w:color w:val="22272F"/>
          <w:kern w:val="0"/>
          <w:sz w:val="24"/>
          <w:szCs w:val="24"/>
          <w:lang w:eastAsia="ru-RU"/>
          <w14:ligatures w14:val="none"/>
        </w:rPr>
        <w:t xml:space="preserve">должность)   </w:t>
      </w:r>
      <w:proofErr w:type="gramEnd"/>
      <w:r w:rsidRPr="000A0853">
        <w:rPr>
          <w:rFonts w:ascii="Times New Roman" w:eastAsia="Times New Roman" w:hAnsi="Times New Roman" w:cs="Times New Roman"/>
          <w:color w:val="22272F"/>
          <w:kern w:val="0"/>
          <w:sz w:val="24"/>
          <w:szCs w:val="24"/>
          <w:lang w:eastAsia="ru-RU"/>
          <w14:ligatures w14:val="none"/>
        </w:rPr>
        <w:t xml:space="preserve">    </w:t>
      </w:r>
      <w:r w:rsidR="000A0853">
        <w:rPr>
          <w:rFonts w:ascii="Times New Roman" w:eastAsia="Times New Roman" w:hAnsi="Times New Roman" w:cs="Times New Roman"/>
          <w:color w:val="22272F"/>
          <w:kern w:val="0"/>
          <w:sz w:val="24"/>
          <w:szCs w:val="24"/>
          <w:lang w:eastAsia="ru-RU"/>
          <w14:ligatures w14:val="none"/>
        </w:rPr>
        <w:t xml:space="preserve">                       </w:t>
      </w:r>
      <w:r w:rsidRPr="000A0853">
        <w:rPr>
          <w:rFonts w:ascii="Times New Roman" w:eastAsia="Times New Roman" w:hAnsi="Times New Roman" w:cs="Times New Roman"/>
          <w:color w:val="22272F"/>
          <w:kern w:val="0"/>
          <w:sz w:val="24"/>
          <w:szCs w:val="24"/>
          <w:lang w:eastAsia="ru-RU"/>
          <w14:ligatures w14:val="none"/>
        </w:rPr>
        <w:t xml:space="preserve">   </w:t>
      </w:r>
      <w:proofErr w:type="gramStart"/>
      <w:r w:rsidRPr="000A0853">
        <w:rPr>
          <w:rFonts w:ascii="Times New Roman" w:eastAsia="Times New Roman" w:hAnsi="Times New Roman" w:cs="Times New Roman"/>
          <w:color w:val="22272F"/>
          <w:kern w:val="0"/>
          <w:sz w:val="24"/>
          <w:szCs w:val="24"/>
          <w:lang w:eastAsia="ru-RU"/>
          <w14:ligatures w14:val="none"/>
        </w:rPr>
        <w:t xml:space="preserve">   (подпись)   </w:t>
      </w:r>
      <w:proofErr w:type="gramEnd"/>
      <w:r w:rsidRPr="000A0853">
        <w:rPr>
          <w:rFonts w:ascii="Times New Roman" w:eastAsia="Times New Roman" w:hAnsi="Times New Roman" w:cs="Times New Roman"/>
          <w:color w:val="22272F"/>
          <w:kern w:val="0"/>
          <w:sz w:val="24"/>
          <w:szCs w:val="24"/>
          <w:lang w:eastAsia="ru-RU"/>
          <w14:ligatures w14:val="none"/>
        </w:rPr>
        <w:t xml:space="preserve">  </w:t>
      </w:r>
      <w:r w:rsidR="000A0853">
        <w:rPr>
          <w:rFonts w:ascii="Times New Roman" w:eastAsia="Times New Roman" w:hAnsi="Times New Roman" w:cs="Times New Roman"/>
          <w:color w:val="22272F"/>
          <w:kern w:val="0"/>
          <w:sz w:val="24"/>
          <w:szCs w:val="24"/>
          <w:lang w:eastAsia="ru-RU"/>
          <w14:ligatures w14:val="none"/>
        </w:rPr>
        <w:t xml:space="preserve">                                 </w:t>
      </w:r>
      <w:r w:rsidRPr="000A0853">
        <w:rPr>
          <w:rFonts w:ascii="Times New Roman" w:eastAsia="Times New Roman" w:hAnsi="Times New Roman" w:cs="Times New Roman"/>
          <w:color w:val="22272F"/>
          <w:kern w:val="0"/>
          <w:sz w:val="24"/>
          <w:szCs w:val="24"/>
          <w:lang w:eastAsia="ru-RU"/>
          <w14:ligatures w14:val="none"/>
        </w:rPr>
        <w:t xml:space="preserve">  </w:t>
      </w:r>
      <w:proofErr w:type="gramStart"/>
      <w:r w:rsidRPr="000A0853">
        <w:rPr>
          <w:rFonts w:ascii="Times New Roman" w:eastAsia="Times New Roman" w:hAnsi="Times New Roman" w:cs="Times New Roman"/>
          <w:color w:val="22272F"/>
          <w:kern w:val="0"/>
          <w:sz w:val="24"/>
          <w:szCs w:val="24"/>
          <w:lang w:eastAsia="ru-RU"/>
          <w14:ligatures w14:val="none"/>
        </w:rPr>
        <w:t xml:space="preserve">   (</w:t>
      </w:r>
      <w:proofErr w:type="gramEnd"/>
      <w:r w:rsidRPr="000A0853">
        <w:rPr>
          <w:rFonts w:ascii="Times New Roman" w:eastAsia="Times New Roman" w:hAnsi="Times New Roman" w:cs="Times New Roman"/>
          <w:color w:val="22272F"/>
          <w:kern w:val="0"/>
          <w:sz w:val="24"/>
          <w:szCs w:val="24"/>
          <w:lang w:eastAsia="ru-RU"/>
          <w14:ligatures w14:val="none"/>
        </w:rPr>
        <w:t>расшифровка подписи)</w:t>
      </w:r>
    </w:p>
    <w:p w14:paraId="77EBA1C1" w14:textId="77777777" w:rsidR="000A0853" w:rsidRDefault="000A0853"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p>
    <w:p w14:paraId="147DF98D" w14:textId="2905A7C1" w:rsidR="00D13B8A" w:rsidRPr="000A0853" w:rsidRDefault="000A0853"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Pr>
          <w:rFonts w:ascii="Times New Roman" w:eastAsia="Times New Roman" w:hAnsi="Times New Roman" w:cs="Times New Roman"/>
          <w:color w:val="22272F"/>
          <w:kern w:val="0"/>
          <w:sz w:val="24"/>
          <w:szCs w:val="24"/>
          <w:lang w:eastAsia="ru-RU"/>
          <w14:ligatures w14:val="none"/>
        </w:rPr>
        <w:t>«</w:t>
      </w:r>
      <w:r w:rsidR="00D13B8A" w:rsidRPr="000A0853">
        <w:rPr>
          <w:rFonts w:ascii="Times New Roman" w:eastAsia="Times New Roman" w:hAnsi="Times New Roman" w:cs="Times New Roman"/>
          <w:color w:val="22272F"/>
          <w:kern w:val="0"/>
          <w:sz w:val="24"/>
          <w:szCs w:val="24"/>
          <w:lang w:eastAsia="ru-RU"/>
          <w14:ligatures w14:val="none"/>
        </w:rPr>
        <w:t>___</w:t>
      </w:r>
      <w:proofErr w:type="gramStart"/>
      <w:r w:rsidR="00D13B8A" w:rsidRPr="000A0853">
        <w:rPr>
          <w:rFonts w:ascii="Times New Roman" w:eastAsia="Times New Roman" w:hAnsi="Times New Roman" w:cs="Times New Roman"/>
          <w:color w:val="22272F"/>
          <w:kern w:val="0"/>
          <w:sz w:val="24"/>
          <w:szCs w:val="24"/>
          <w:lang w:eastAsia="ru-RU"/>
          <w14:ligatures w14:val="none"/>
        </w:rPr>
        <w:t>_</w:t>
      </w:r>
      <w:r>
        <w:rPr>
          <w:rFonts w:ascii="Times New Roman" w:eastAsia="Times New Roman" w:hAnsi="Times New Roman" w:cs="Times New Roman"/>
          <w:color w:val="22272F"/>
          <w:kern w:val="0"/>
          <w:sz w:val="24"/>
          <w:szCs w:val="24"/>
          <w:lang w:eastAsia="ru-RU"/>
          <w14:ligatures w14:val="none"/>
        </w:rPr>
        <w:t>»</w:t>
      </w:r>
      <w:r w:rsidR="00D13B8A" w:rsidRPr="000A0853">
        <w:rPr>
          <w:rFonts w:ascii="Times New Roman" w:eastAsia="Times New Roman" w:hAnsi="Times New Roman" w:cs="Times New Roman"/>
          <w:color w:val="22272F"/>
          <w:kern w:val="0"/>
          <w:sz w:val="24"/>
          <w:szCs w:val="24"/>
          <w:lang w:eastAsia="ru-RU"/>
          <w14:ligatures w14:val="none"/>
        </w:rPr>
        <w:t>_</w:t>
      </w:r>
      <w:proofErr w:type="gramEnd"/>
      <w:r w:rsidR="00D13B8A" w:rsidRPr="000A0853">
        <w:rPr>
          <w:rFonts w:ascii="Times New Roman" w:eastAsia="Times New Roman" w:hAnsi="Times New Roman" w:cs="Times New Roman"/>
          <w:color w:val="22272F"/>
          <w:kern w:val="0"/>
          <w:sz w:val="24"/>
          <w:szCs w:val="24"/>
          <w:lang w:eastAsia="ru-RU"/>
          <w14:ligatures w14:val="none"/>
        </w:rPr>
        <w:t>_____________20__</w:t>
      </w:r>
      <w:r>
        <w:rPr>
          <w:rFonts w:ascii="Times New Roman" w:eastAsia="Times New Roman" w:hAnsi="Times New Roman" w:cs="Times New Roman"/>
          <w:color w:val="22272F"/>
          <w:kern w:val="0"/>
          <w:sz w:val="24"/>
          <w:szCs w:val="24"/>
          <w:lang w:eastAsia="ru-RU"/>
          <w14:ligatures w14:val="none"/>
        </w:rPr>
        <w:t xml:space="preserve"> </w:t>
      </w:r>
      <w:r w:rsidR="00D13B8A" w:rsidRPr="000A0853">
        <w:rPr>
          <w:rFonts w:ascii="Times New Roman" w:eastAsia="Times New Roman" w:hAnsi="Times New Roman" w:cs="Times New Roman"/>
          <w:color w:val="22272F"/>
          <w:kern w:val="0"/>
          <w:sz w:val="24"/>
          <w:szCs w:val="24"/>
          <w:lang w:eastAsia="ru-RU"/>
          <w14:ligatures w14:val="none"/>
        </w:rPr>
        <w:t>г.</w:t>
      </w:r>
    </w:p>
    <w:p w14:paraId="3FDB558A" w14:textId="77777777" w:rsidR="00D13B8A" w:rsidRDefault="00D13B8A" w:rsidP="00D13B8A">
      <w:pPr>
        <w:rPr>
          <w:rFonts w:ascii="Times New Roman" w:hAnsi="Times New Roman" w:cs="Times New Roman"/>
          <w:b/>
          <w:sz w:val="28"/>
          <w:szCs w:val="28"/>
        </w:rPr>
      </w:pPr>
    </w:p>
    <w:bookmarkEnd w:id="0"/>
    <w:bookmarkEnd w:id="6"/>
    <w:sectPr w:rsidR="00D13B8A" w:rsidSect="00D13B8A">
      <w:headerReference w:type="even" r:id="rId7"/>
      <w:headerReference w:type="default" r:id="rId8"/>
      <w:pgSz w:w="11906" w:h="16838"/>
      <w:pgMar w:top="567"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A5AB" w14:textId="77777777" w:rsidR="007235A1" w:rsidRDefault="007235A1">
      <w:pPr>
        <w:spacing w:after="0" w:line="240" w:lineRule="auto"/>
      </w:pPr>
      <w:r>
        <w:separator/>
      </w:r>
    </w:p>
  </w:endnote>
  <w:endnote w:type="continuationSeparator" w:id="0">
    <w:p w14:paraId="07768CF9" w14:textId="77777777" w:rsidR="007235A1" w:rsidRDefault="007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F61C8" w14:textId="77777777" w:rsidR="007235A1" w:rsidRDefault="007235A1">
      <w:pPr>
        <w:spacing w:after="0" w:line="240" w:lineRule="auto"/>
      </w:pPr>
      <w:r>
        <w:separator/>
      </w:r>
    </w:p>
  </w:footnote>
  <w:footnote w:type="continuationSeparator" w:id="0">
    <w:p w14:paraId="27912994" w14:textId="77777777" w:rsidR="007235A1" w:rsidRDefault="0072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0423" w14:textId="77777777" w:rsidR="005A223A" w:rsidRDefault="005A223A">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14:paraId="6C276B22" w14:textId="77777777" w:rsidR="005A223A" w:rsidRDefault="005A223A">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4321" w14:textId="77777777" w:rsidR="005A223A" w:rsidRDefault="005A223A">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separate"/>
    </w:r>
    <w:r>
      <w:rPr>
        <w:rStyle w:val="ae"/>
        <w:rFonts w:eastAsiaTheme="majorEastAsia"/>
        <w:noProof/>
      </w:rPr>
      <w:t>2</w:t>
    </w:r>
    <w:r>
      <w:rPr>
        <w:rStyle w:val="ae"/>
        <w:rFonts w:eastAsiaTheme="majorEastAsia"/>
      </w:rPr>
      <w:fldChar w:fldCharType="end"/>
    </w:r>
  </w:p>
  <w:p w14:paraId="1AD82FF1" w14:textId="77777777" w:rsidR="005A223A" w:rsidRDefault="005A223A">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F3B"/>
    <w:multiLevelType w:val="hybridMultilevel"/>
    <w:tmpl w:val="5A747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F779F"/>
    <w:multiLevelType w:val="hybridMultilevel"/>
    <w:tmpl w:val="ABAA2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B60B0D"/>
    <w:multiLevelType w:val="hybridMultilevel"/>
    <w:tmpl w:val="5F862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6D1952"/>
    <w:multiLevelType w:val="multilevel"/>
    <w:tmpl w:val="54B033B2"/>
    <w:lvl w:ilvl="0">
      <w:start w:val="1"/>
      <w:numFmt w:val="decimal"/>
      <w:lvlText w:val="%1."/>
      <w:lvlJc w:val="left"/>
      <w:pPr>
        <w:ind w:left="1068" w:hanging="708"/>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D21140"/>
    <w:multiLevelType w:val="hybridMultilevel"/>
    <w:tmpl w:val="00BA40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866472"/>
    <w:multiLevelType w:val="hybridMultilevel"/>
    <w:tmpl w:val="4FA4A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E21508"/>
    <w:multiLevelType w:val="hybridMultilevel"/>
    <w:tmpl w:val="F06A97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BE26A1"/>
    <w:multiLevelType w:val="hybridMultilevel"/>
    <w:tmpl w:val="4DE00C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C85FA9"/>
    <w:multiLevelType w:val="hybridMultilevel"/>
    <w:tmpl w:val="450AF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43100454">
    <w:abstractNumId w:val="7"/>
  </w:num>
  <w:num w:numId="2" w16cid:durableId="1533497441">
    <w:abstractNumId w:val="3"/>
  </w:num>
  <w:num w:numId="3" w16cid:durableId="1830365535">
    <w:abstractNumId w:val="9"/>
  </w:num>
  <w:num w:numId="4" w16cid:durableId="1534732977">
    <w:abstractNumId w:val="0"/>
  </w:num>
  <w:num w:numId="5" w16cid:durableId="1250039985">
    <w:abstractNumId w:val="8"/>
  </w:num>
  <w:num w:numId="6" w16cid:durableId="1975984024">
    <w:abstractNumId w:val="5"/>
  </w:num>
  <w:num w:numId="7" w16cid:durableId="1702245834">
    <w:abstractNumId w:val="4"/>
  </w:num>
  <w:num w:numId="8" w16cid:durableId="794640491">
    <w:abstractNumId w:val="1"/>
  </w:num>
  <w:num w:numId="9" w16cid:durableId="1386487666">
    <w:abstractNumId w:val="2"/>
  </w:num>
  <w:num w:numId="10" w16cid:durableId="113606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8A"/>
    <w:rsid w:val="000A0853"/>
    <w:rsid w:val="00335310"/>
    <w:rsid w:val="00372D8E"/>
    <w:rsid w:val="00406881"/>
    <w:rsid w:val="004167D1"/>
    <w:rsid w:val="004A3BD7"/>
    <w:rsid w:val="00504A07"/>
    <w:rsid w:val="00587FB3"/>
    <w:rsid w:val="005A223A"/>
    <w:rsid w:val="005A5F25"/>
    <w:rsid w:val="007235A1"/>
    <w:rsid w:val="00756E4C"/>
    <w:rsid w:val="00806989"/>
    <w:rsid w:val="00867F2A"/>
    <w:rsid w:val="008802BF"/>
    <w:rsid w:val="008E3D8C"/>
    <w:rsid w:val="00923626"/>
    <w:rsid w:val="00975818"/>
    <w:rsid w:val="009B0A42"/>
    <w:rsid w:val="009B5B9D"/>
    <w:rsid w:val="00A2346D"/>
    <w:rsid w:val="00A2411D"/>
    <w:rsid w:val="00B76433"/>
    <w:rsid w:val="00B86D69"/>
    <w:rsid w:val="00BA0F87"/>
    <w:rsid w:val="00BF2102"/>
    <w:rsid w:val="00C82E3C"/>
    <w:rsid w:val="00CB32C4"/>
    <w:rsid w:val="00CD0D91"/>
    <w:rsid w:val="00D13B8A"/>
    <w:rsid w:val="00DE00B8"/>
    <w:rsid w:val="00E62569"/>
    <w:rsid w:val="00E91F9F"/>
    <w:rsid w:val="00EC16F4"/>
    <w:rsid w:val="00EC475D"/>
    <w:rsid w:val="00F7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85C7"/>
  <w15:chartTrackingRefBased/>
  <w15:docId w15:val="{18A68287-0B66-4B45-B1D9-F35455B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B8A"/>
  </w:style>
  <w:style w:type="paragraph" w:styleId="1">
    <w:name w:val="heading 1"/>
    <w:basedOn w:val="a"/>
    <w:next w:val="a"/>
    <w:link w:val="10"/>
    <w:uiPriority w:val="9"/>
    <w:qFormat/>
    <w:rsid w:val="00D1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3B8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3B8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3B8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3B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3B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3B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3B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B8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3B8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3B8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3B8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3B8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3B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3B8A"/>
    <w:rPr>
      <w:rFonts w:eastAsiaTheme="majorEastAsia" w:cstheme="majorBidi"/>
      <w:color w:val="595959" w:themeColor="text1" w:themeTint="A6"/>
    </w:rPr>
  </w:style>
  <w:style w:type="character" w:customStyle="1" w:styleId="80">
    <w:name w:val="Заголовок 8 Знак"/>
    <w:basedOn w:val="a0"/>
    <w:link w:val="8"/>
    <w:uiPriority w:val="9"/>
    <w:semiHidden/>
    <w:rsid w:val="00D13B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3B8A"/>
    <w:rPr>
      <w:rFonts w:eastAsiaTheme="majorEastAsia" w:cstheme="majorBidi"/>
      <w:color w:val="272727" w:themeColor="text1" w:themeTint="D8"/>
    </w:rPr>
  </w:style>
  <w:style w:type="paragraph" w:styleId="a3">
    <w:name w:val="Title"/>
    <w:basedOn w:val="a"/>
    <w:next w:val="a"/>
    <w:link w:val="a4"/>
    <w:uiPriority w:val="10"/>
    <w:qFormat/>
    <w:rsid w:val="00D1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3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B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3B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3B8A"/>
    <w:pPr>
      <w:spacing w:before="160"/>
      <w:jc w:val="center"/>
    </w:pPr>
    <w:rPr>
      <w:i/>
      <w:iCs/>
      <w:color w:val="404040" w:themeColor="text1" w:themeTint="BF"/>
    </w:rPr>
  </w:style>
  <w:style w:type="character" w:customStyle="1" w:styleId="22">
    <w:name w:val="Цитата 2 Знак"/>
    <w:basedOn w:val="a0"/>
    <w:link w:val="21"/>
    <w:uiPriority w:val="29"/>
    <w:rsid w:val="00D13B8A"/>
    <w:rPr>
      <w:i/>
      <w:iCs/>
      <w:color w:val="404040" w:themeColor="text1" w:themeTint="BF"/>
    </w:rPr>
  </w:style>
  <w:style w:type="paragraph" w:styleId="a7">
    <w:name w:val="List Paragraph"/>
    <w:basedOn w:val="a"/>
    <w:uiPriority w:val="34"/>
    <w:qFormat/>
    <w:rsid w:val="00D13B8A"/>
    <w:pPr>
      <w:ind w:left="720"/>
      <w:contextualSpacing/>
    </w:pPr>
  </w:style>
  <w:style w:type="character" w:styleId="a8">
    <w:name w:val="Intense Emphasis"/>
    <w:basedOn w:val="a0"/>
    <w:uiPriority w:val="21"/>
    <w:qFormat/>
    <w:rsid w:val="00D13B8A"/>
    <w:rPr>
      <w:i/>
      <w:iCs/>
      <w:color w:val="0F4761" w:themeColor="accent1" w:themeShade="BF"/>
    </w:rPr>
  </w:style>
  <w:style w:type="paragraph" w:styleId="a9">
    <w:name w:val="Intense Quote"/>
    <w:basedOn w:val="a"/>
    <w:next w:val="a"/>
    <w:link w:val="aa"/>
    <w:uiPriority w:val="30"/>
    <w:qFormat/>
    <w:rsid w:val="00D1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3B8A"/>
    <w:rPr>
      <w:i/>
      <w:iCs/>
      <w:color w:val="0F4761" w:themeColor="accent1" w:themeShade="BF"/>
    </w:rPr>
  </w:style>
  <w:style w:type="character" w:styleId="ab">
    <w:name w:val="Intense Reference"/>
    <w:basedOn w:val="a0"/>
    <w:uiPriority w:val="32"/>
    <w:qFormat/>
    <w:rsid w:val="00D13B8A"/>
    <w:rPr>
      <w:b/>
      <w:bCs/>
      <w:smallCaps/>
      <w:color w:val="0F4761" w:themeColor="accent1" w:themeShade="BF"/>
      <w:spacing w:val="5"/>
    </w:rPr>
  </w:style>
  <w:style w:type="paragraph" w:styleId="ac">
    <w:name w:val="header"/>
    <w:basedOn w:val="a"/>
    <w:link w:val="ad"/>
    <w:semiHidden/>
    <w:rsid w:val="00D13B8A"/>
    <w:pPr>
      <w:tabs>
        <w:tab w:val="center" w:pos="4677"/>
        <w:tab w:val="right" w:pos="9355"/>
      </w:tab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d">
    <w:name w:val="Верхний колонтитул Знак"/>
    <w:basedOn w:val="a0"/>
    <w:link w:val="ac"/>
    <w:semiHidden/>
    <w:rsid w:val="00D13B8A"/>
    <w:rPr>
      <w:rFonts w:ascii="Times New Roman" w:eastAsia="Times New Roman" w:hAnsi="Times New Roman" w:cs="Times New Roman"/>
      <w:kern w:val="0"/>
      <w:sz w:val="28"/>
      <w:szCs w:val="24"/>
      <w:lang w:eastAsia="ru-RU"/>
      <w14:ligatures w14:val="none"/>
    </w:rPr>
  </w:style>
  <w:style w:type="character" w:styleId="ae">
    <w:name w:val="page number"/>
    <w:basedOn w:val="a0"/>
    <w:semiHidden/>
    <w:rsid w:val="00D13B8A"/>
  </w:style>
  <w:style w:type="table" w:styleId="af">
    <w:name w:val="Table Grid"/>
    <w:basedOn w:val="a1"/>
    <w:uiPriority w:val="59"/>
    <w:rsid w:val="00D13B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13B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4487</Words>
  <Characters>25578</Characters>
  <Application>Microsoft Office Word</Application>
  <DocSecurity>0</DocSecurity>
  <Lines>213</Lines>
  <Paragraphs>60</Paragraphs>
  <ScaleCrop>false</ScaleCrop>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32</cp:revision>
  <dcterms:created xsi:type="dcterms:W3CDTF">2025-03-21T06:14:00Z</dcterms:created>
  <dcterms:modified xsi:type="dcterms:W3CDTF">2025-03-31T10:25:00Z</dcterms:modified>
</cp:coreProperties>
</file>