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55EC" w14:textId="22594C25" w:rsidR="00ED2B43" w:rsidRPr="000B77FE" w:rsidRDefault="000B77FE" w:rsidP="000B7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ПРОЕКТ</w:t>
      </w:r>
    </w:p>
    <w:p w14:paraId="5074783A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АДМИНИСТРАЦИЯ</w:t>
      </w:r>
    </w:p>
    <w:p w14:paraId="1F353BB7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58408B82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МУНИЦИПАЛЬНОГО ОКРУГА ЛОМОНОСОВСКИЙ </w:t>
      </w:r>
    </w:p>
    <w:p w14:paraId="3F34E4A0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 В ГОРОДЕ МОСКВЕ</w:t>
      </w:r>
    </w:p>
    <w:p w14:paraId="6B33A544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 </w:t>
      </w:r>
    </w:p>
    <w:p w14:paraId="3758050F" w14:textId="77777777" w:rsidR="000B77FE" w:rsidRPr="00D7440A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ПОСТАНОВЛЕНИЕ</w:t>
      </w:r>
    </w:p>
    <w:p w14:paraId="46C6E4E5" w14:textId="77777777" w:rsidR="000B77FE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747F3DD" w14:textId="77777777" w:rsidR="000B77FE" w:rsidRDefault="000B77FE" w:rsidP="000B77FE">
      <w:pPr>
        <w:pStyle w:val="normalweb"/>
        <w:spacing w:before="0" w:beforeAutospacing="0" w:after="0" w:afterAutospacing="0"/>
        <w:ind w:firstLine="567"/>
        <w:jc w:val="center"/>
        <w:rPr>
          <w:rFonts w:eastAsia="Calibri"/>
          <w:b/>
          <w:sz w:val="28"/>
          <w:szCs w:val="28"/>
          <w:u w:val="single"/>
        </w:rPr>
      </w:pPr>
      <w:r>
        <w:rPr>
          <w:color w:val="000000"/>
        </w:rPr>
        <w:t> </w:t>
      </w:r>
    </w:p>
    <w:p w14:paraId="3AC9F5FB" w14:textId="3262833D" w:rsidR="00ED2B43" w:rsidRPr="000B77FE" w:rsidRDefault="000B77FE" w:rsidP="000B77FE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2025 года № </w:t>
      </w:r>
      <w:r>
        <w:rPr>
          <w:rFonts w:ascii="Times New Roman" w:hAnsi="Times New Roman"/>
          <w:b/>
          <w:sz w:val="28"/>
          <w:szCs w:val="28"/>
          <w:u w:val="single"/>
        </w:rPr>
        <w:t>__________</w:t>
      </w:r>
    </w:p>
    <w:p w14:paraId="284E845F" w14:textId="77777777" w:rsidR="00ED2B43" w:rsidRPr="00D5124A" w:rsidRDefault="00ED2B43" w:rsidP="00ED2B4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14:paraId="6738F119" w14:textId="060F2956" w:rsidR="00ED2B43" w:rsidRPr="00D474A0" w:rsidRDefault="00ED2B43" w:rsidP="00ED2B43">
      <w:pPr>
        <w:spacing w:after="0" w:line="240" w:lineRule="auto"/>
        <w:ind w:right="453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474A0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 утверждении </w:t>
      </w:r>
      <w:bookmarkStart w:id="0" w:name="_Hlk195791249"/>
      <w:r w:rsidRPr="00D474A0">
        <w:rPr>
          <w:rFonts w:ascii="Times New Roman" w:eastAsiaTheme="minorEastAsia" w:hAnsi="Times New Roman" w:cs="Times New Roman"/>
          <w:b/>
          <w:sz w:val="24"/>
          <w:szCs w:val="24"/>
        </w:rPr>
        <w:t>Порядка использования бюджетных ассигнований резервного фонда администрации</w:t>
      </w:r>
      <w:bookmarkEnd w:id="0"/>
      <w:r w:rsidRPr="00D474A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bookmarkStart w:id="1" w:name="_Hlk195272296"/>
      <w:r w:rsidRPr="00D474A0">
        <w:rPr>
          <w:rFonts w:ascii="Times New Roman" w:eastAsiaTheme="minorEastAsia" w:hAnsi="Times New Roman" w:cs="Times New Roman"/>
          <w:b/>
          <w:sz w:val="24"/>
          <w:szCs w:val="24"/>
        </w:rPr>
        <w:t>внутригородского муниципального образования - муниципального округа Ломоносовский в городе Москве</w:t>
      </w:r>
      <w:bookmarkEnd w:id="1"/>
    </w:p>
    <w:p w14:paraId="0E863BF4" w14:textId="77777777" w:rsidR="00ED2B43" w:rsidRPr="00D5124A" w:rsidRDefault="00ED2B43" w:rsidP="00ED2B4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14:paraId="4EB6BA62" w14:textId="77777777" w:rsidR="00ED2B43" w:rsidRPr="00D5124A" w:rsidRDefault="00ED2B43" w:rsidP="00ED2B43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14:paraId="53192B06" w14:textId="274F64B4" w:rsidR="00ED2B43" w:rsidRPr="00D5124A" w:rsidRDefault="00ED2B43" w:rsidP="00ED2B4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124A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D5124A">
        <w:rPr>
          <w:rFonts w:ascii="Times New Roman" w:eastAsiaTheme="minorEastAsia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Theme="minorEastAsia" w:hAnsi="Times New Roman" w:cs="Times New Roman"/>
          <w:sz w:val="28"/>
          <w:szCs w:val="28"/>
        </w:rPr>
        <w:t>81</w:t>
      </w:r>
      <w:r w:rsidRPr="00D5124A">
        <w:rPr>
          <w:rFonts w:ascii="Times New Roman" w:eastAsiaTheme="minorEastAsia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Уставом </w:t>
      </w:r>
      <w:r w:rsidRPr="00ED2B43">
        <w:rPr>
          <w:rFonts w:ascii="Times New Roman" w:eastAsiaTheme="minorEastAsia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администрация </w:t>
      </w:r>
      <w:r w:rsidRPr="00ED2B43">
        <w:rPr>
          <w:rFonts w:ascii="Times New Roman" w:eastAsiaTheme="minorEastAsia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постановляет</w:t>
      </w:r>
      <w:r w:rsidRPr="00D5124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79474D4" w14:textId="5E5A6991" w:rsidR="00ED2B43" w:rsidRDefault="00ED2B43" w:rsidP="00B01D4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использования бюджетных ассигнований резервного фонда администрации внутригородского муниципального образования - муниципального округа Ломоносовский в городе Москве </w:t>
      </w:r>
      <w:r w:rsidRPr="00ED2B43"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0D534082" w14:textId="1795EA1E" w:rsidR="00ED2B43" w:rsidRPr="00ED2B43" w:rsidRDefault="00ED2B43" w:rsidP="00B01D4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муниципального округа Ломоносовский от </w:t>
      </w:r>
      <w:r w:rsidR="008E555F">
        <w:rPr>
          <w:rFonts w:ascii="Times New Roman" w:hAnsi="Times New Roman" w:cs="Times New Roman"/>
          <w:sz w:val="26"/>
          <w:szCs w:val="26"/>
        </w:rPr>
        <w:t xml:space="preserve">28.12.2022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E555F">
        <w:rPr>
          <w:rFonts w:ascii="Times New Roman" w:hAnsi="Times New Roman" w:cs="Times New Roman"/>
          <w:sz w:val="26"/>
          <w:szCs w:val="26"/>
        </w:rPr>
        <w:t>02-01-02-34 «Об утверждении</w:t>
      </w:r>
      <w:r w:rsidR="008E555F" w:rsidRPr="008E555F">
        <w:t xml:space="preserve"> </w:t>
      </w:r>
      <w:r w:rsidR="008E555F" w:rsidRPr="008E555F">
        <w:rPr>
          <w:rFonts w:ascii="Times New Roman" w:hAnsi="Times New Roman" w:cs="Times New Roman"/>
          <w:sz w:val="26"/>
          <w:szCs w:val="26"/>
        </w:rPr>
        <w:t>Порядка использования бюджетных ассигнований резервного фонда администрации</w:t>
      </w:r>
      <w:r w:rsidR="008E555F">
        <w:rPr>
          <w:rFonts w:ascii="Times New Roman" w:hAnsi="Times New Roman" w:cs="Times New Roman"/>
          <w:sz w:val="26"/>
          <w:szCs w:val="26"/>
        </w:rPr>
        <w:t xml:space="preserve"> муниципального округа Ломоносовский»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3F36FC" w14:textId="6538B504" w:rsidR="00ED2B43" w:rsidRPr="00ED2B43" w:rsidRDefault="00ED2B43" w:rsidP="00B01D4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администрации внутригородского муниципального образования - муниципального округа Ломоносовский в городе Москве А.В. Шутову. </w:t>
      </w:r>
    </w:p>
    <w:p w14:paraId="16929B60" w14:textId="77777777" w:rsidR="00ED2B43" w:rsidRDefault="00ED2B43" w:rsidP="00ED2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5124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124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1352C449" w14:textId="77777777" w:rsidR="00ED2B43" w:rsidRDefault="00ED2B43" w:rsidP="00ED2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B43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</w:t>
      </w:r>
    </w:p>
    <w:p w14:paraId="78129EA6" w14:textId="3D5E9C70" w:rsidR="00ED2B43" w:rsidRDefault="00ED2B43" w:rsidP="00ED2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B43">
        <w:rPr>
          <w:rFonts w:ascii="Times New Roman" w:hAnsi="Times New Roman" w:cs="Times New Roman"/>
          <w:b/>
          <w:sz w:val="28"/>
          <w:szCs w:val="28"/>
        </w:rPr>
        <w:t>образования - муниципального округа</w:t>
      </w:r>
    </w:p>
    <w:p w14:paraId="7E23A668" w14:textId="71A44682" w:rsidR="00ED2B43" w:rsidRPr="00D5124A" w:rsidRDefault="00ED2B43" w:rsidP="00ED2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B43">
        <w:rPr>
          <w:rFonts w:ascii="Times New Roman" w:hAnsi="Times New Roman" w:cs="Times New Roman"/>
          <w:b/>
          <w:sz w:val="28"/>
          <w:szCs w:val="28"/>
        </w:rPr>
        <w:t>Ломоносовский в городе Москве</w:t>
      </w:r>
      <w:r w:rsidRPr="00D5124A">
        <w:rPr>
          <w:rFonts w:ascii="Times New Roman" w:hAnsi="Times New Roman" w:cs="Times New Roman"/>
          <w:b/>
          <w:sz w:val="28"/>
          <w:szCs w:val="28"/>
        </w:rPr>
        <w:tab/>
      </w:r>
      <w:r w:rsidRPr="00D5124A">
        <w:rPr>
          <w:rFonts w:ascii="Times New Roman" w:hAnsi="Times New Roman" w:cs="Times New Roman"/>
          <w:b/>
          <w:sz w:val="28"/>
          <w:szCs w:val="28"/>
        </w:rPr>
        <w:tab/>
      </w:r>
      <w:r w:rsidRPr="00D5124A">
        <w:rPr>
          <w:rFonts w:ascii="Times New Roman" w:hAnsi="Times New Roman" w:cs="Times New Roman"/>
          <w:b/>
          <w:sz w:val="28"/>
          <w:szCs w:val="28"/>
        </w:rPr>
        <w:tab/>
      </w:r>
      <w:r w:rsidRPr="00D5124A">
        <w:rPr>
          <w:rFonts w:ascii="Times New Roman" w:hAnsi="Times New Roman" w:cs="Times New Roman"/>
          <w:b/>
          <w:sz w:val="28"/>
          <w:szCs w:val="28"/>
        </w:rPr>
        <w:tab/>
      </w:r>
      <w:r w:rsidRPr="00D512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124A">
        <w:rPr>
          <w:rFonts w:ascii="Times New Roman" w:hAnsi="Times New Roman" w:cs="Times New Roman"/>
          <w:b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sz w:val="28"/>
          <w:szCs w:val="28"/>
        </w:rPr>
        <w:t>Шут</w:t>
      </w:r>
      <w:r w:rsidRPr="00D5124A">
        <w:rPr>
          <w:rFonts w:ascii="Times New Roman" w:hAnsi="Times New Roman" w:cs="Times New Roman"/>
          <w:b/>
          <w:sz w:val="28"/>
          <w:szCs w:val="28"/>
        </w:rPr>
        <w:t>ова</w:t>
      </w:r>
    </w:p>
    <w:p w14:paraId="0BC8A0E4" w14:textId="77777777" w:rsidR="0055445B" w:rsidRDefault="0055445B" w:rsidP="00ED2B43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  <w:sectPr w:rsidR="0055445B" w:rsidSect="000613E9">
          <w:headerReference w:type="default" r:id="rId7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14:paraId="32CC2076" w14:textId="77777777" w:rsidR="00ED2B43" w:rsidRDefault="00ED2B43" w:rsidP="00A24621">
      <w:pPr>
        <w:spacing w:after="0"/>
        <w:ind w:left="5387"/>
        <w:rPr>
          <w:rFonts w:ascii="Times New Roman" w:eastAsia="Calibri" w:hAnsi="Times New Roman" w:cs="Times New Roman"/>
          <w:b/>
          <w:sz w:val="24"/>
          <w:lang w:eastAsia="en-US"/>
        </w:rPr>
      </w:pPr>
      <w:r w:rsidRPr="00D5124A">
        <w:rPr>
          <w:rFonts w:ascii="Times New Roman" w:eastAsia="Calibri" w:hAnsi="Times New Roman" w:cs="Times New Roman"/>
          <w:sz w:val="24"/>
          <w:lang w:eastAsia="en-US"/>
        </w:rPr>
        <w:lastRenderedPageBreak/>
        <w:t>Приложение</w:t>
      </w:r>
      <w:r w:rsidRPr="00D5124A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14:paraId="5C062FAC" w14:textId="5975EFD0" w:rsidR="00ED2B43" w:rsidRDefault="00ED2B43" w:rsidP="00A24621">
      <w:pPr>
        <w:spacing w:after="0"/>
        <w:ind w:left="5387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A24621" w:rsidRPr="00A24621">
        <w:rPr>
          <w:rFonts w:ascii="Times New Roman" w:eastAsia="Calibri" w:hAnsi="Times New Roman" w:cs="Times New Roman"/>
          <w:sz w:val="24"/>
          <w:szCs w:val="28"/>
          <w:lang w:eastAsia="en-US"/>
        </w:rPr>
        <w:t>внутригородского муниципального образования - муниципального округа Ломоносовский в городе Москве</w:t>
      </w:r>
    </w:p>
    <w:p w14:paraId="42B77C6C" w14:textId="77777777" w:rsidR="00A24621" w:rsidRDefault="00ED2B43" w:rsidP="00A24621">
      <w:pPr>
        <w:spacing w:after="0"/>
        <w:ind w:left="5387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_____</w:t>
      </w: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>________ 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5</w:t>
      </w: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</w:t>
      </w:r>
      <w:r w:rsidR="00A24621">
        <w:rPr>
          <w:rFonts w:ascii="Times New Roman" w:eastAsia="Calibri" w:hAnsi="Times New Roman" w:cs="Times New Roman"/>
          <w:sz w:val="24"/>
          <w:szCs w:val="28"/>
          <w:lang w:eastAsia="en-US"/>
        </w:rPr>
        <w:t>ода</w:t>
      </w:r>
    </w:p>
    <w:p w14:paraId="745FCD65" w14:textId="221DD99A" w:rsidR="00ED2B43" w:rsidRPr="00D5124A" w:rsidRDefault="00ED2B43" w:rsidP="00A24621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_______</w:t>
      </w:r>
      <w:r w:rsidRPr="00D5124A">
        <w:rPr>
          <w:rFonts w:ascii="Times New Roman" w:eastAsia="Calibri" w:hAnsi="Times New Roman" w:cs="Times New Roman"/>
          <w:sz w:val="24"/>
          <w:szCs w:val="28"/>
          <w:lang w:eastAsia="en-US"/>
        </w:rPr>
        <w:t>__</w:t>
      </w:r>
    </w:p>
    <w:p w14:paraId="1A579BD2" w14:textId="77777777" w:rsidR="00ED2B43" w:rsidRDefault="00ED2B43" w:rsidP="00ED2B43">
      <w:pPr>
        <w:pStyle w:val="710"/>
        <w:shd w:val="clear" w:color="auto" w:fill="auto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</w:p>
    <w:p w14:paraId="2E019225" w14:textId="77777777" w:rsidR="00ED2B43" w:rsidRDefault="00ED2B43" w:rsidP="00ED2B43">
      <w:pPr>
        <w:pStyle w:val="710"/>
        <w:shd w:val="clear" w:color="auto" w:fill="auto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14:paraId="0D505A87" w14:textId="667BA1A1" w:rsidR="00ED2B43" w:rsidRDefault="00ED2B43" w:rsidP="00ED2B43">
      <w:pPr>
        <w:pStyle w:val="710"/>
        <w:shd w:val="clear" w:color="auto" w:fill="auto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 w:rsidRPr="006C7E6A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6C7E6A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2B4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</w:p>
    <w:p w14:paraId="5EADB2A6" w14:textId="77777777" w:rsidR="00ED2B43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AB80B1" w14:textId="7BF298B5" w:rsidR="00ED2B43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 соответствии со статьей 81 Бюджетного кодекса Российской Федерации регулирует отношения, связанные с использованием бюджетных ассигнований резервного фонда администрации </w:t>
      </w:r>
      <w:r w:rsidRPr="00ED2B43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резервный фонд). </w:t>
      </w:r>
    </w:p>
    <w:p w14:paraId="7674DFD6" w14:textId="4A5C7683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2. Размер резервного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2C188F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ED2B43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Совет депутатов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) о бюджете</w:t>
      </w:r>
      <w:r w:rsidRPr="00ED2B43">
        <w:t xml:space="preserve"> </w:t>
      </w:r>
      <w:r w:rsidRPr="00ED2B43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 и не может превышать 3 процентов утвержденного указанными решением общего объема расходов.</w:t>
      </w:r>
    </w:p>
    <w:p w14:paraId="7CBC1744" w14:textId="583B5F92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резервного фонда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56D575BA" w14:textId="02ADE8B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Распорядителем средств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резер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вного фонда является администрация </w:t>
      </w:r>
      <w:r w:rsidRPr="00ED2B43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123B4F" w14:textId="64C577C4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предоставления средств резервного фонда является </w:t>
      </w:r>
      <w:r w:rsidRPr="00FB6396">
        <w:rPr>
          <w:rFonts w:ascii="Times New Roman" w:hAnsi="Times New Roman" w:cs="Times New Roman"/>
          <w:sz w:val="28"/>
          <w:szCs w:val="28"/>
        </w:rPr>
        <w:t>постановление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7A1E44" w14:textId="1105B706" w:rsidR="00ED2B43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о выделении бюджетных ассигнований из резервного фонда готовится главным бухгалтером администрации.</w:t>
      </w:r>
    </w:p>
    <w:p w14:paraId="2BE7E501" w14:textId="3A546506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подготовки проекта </w:t>
      </w:r>
      <w:r w:rsidRPr="00925443">
        <w:rPr>
          <w:rFonts w:ascii="Times New Roman" w:hAnsi="Times New Roman" w:cs="Times New Roman"/>
          <w:sz w:val="28"/>
          <w:szCs w:val="28"/>
        </w:rPr>
        <w:t>постановления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поручение </w:t>
      </w:r>
      <w:r w:rsidRPr="002C188F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D2B43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6877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) или лица, исполняющие его обязанности, данное на основании:</w:t>
      </w:r>
    </w:p>
    <w:p w14:paraId="7A492A15" w14:textId="6CF69A4A" w:rsidR="00ED2B43" w:rsidRPr="00BA537E" w:rsidRDefault="00ED2B43" w:rsidP="00ED2B43">
      <w:pPr>
        <w:pStyle w:val="Pa1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>письменного мотивированного обращения должностного лица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направленного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E055D9" w14:textId="77777777" w:rsidR="00ED2B43" w:rsidRPr="00BA537E" w:rsidRDefault="00ED2B43" w:rsidP="00ED2B43">
      <w:pPr>
        <w:pStyle w:val="Pa1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коллегиального органа</w:t>
      </w:r>
      <w:r w:rsidRPr="0086788C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 необходимости проведения первоочередных работ по предупреждению прогнозируемых чрезвычайных ситуаций или ликвидации их последствий.</w:t>
      </w:r>
    </w:p>
    <w:p w14:paraId="304A472A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К указанному обращению прилагаются:</w:t>
      </w:r>
    </w:p>
    <w:p w14:paraId="2C98EE3A" w14:textId="77777777" w:rsidR="00ED2B43" w:rsidRPr="0086788C" w:rsidRDefault="00ED2B43" w:rsidP="00ED2B43">
      <w:pPr>
        <w:pStyle w:val="Pa1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8C">
        <w:rPr>
          <w:rFonts w:ascii="Times New Roman" w:hAnsi="Times New Roman" w:cs="Times New Roman"/>
          <w:color w:val="000000"/>
          <w:sz w:val="28"/>
          <w:szCs w:val="28"/>
        </w:rPr>
        <w:t>документы, послужившие основанием для обращения (при их наличии);</w:t>
      </w:r>
    </w:p>
    <w:p w14:paraId="01F7E3FE" w14:textId="77777777" w:rsidR="00ED2B43" w:rsidRPr="0086788C" w:rsidRDefault="00ED2B43" w:rsidP="00ED2B43">
      <w:pPr>
        <w:pStyle w:val="Pa1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8C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коллегиального органа</w:t>
      </w:r>
      <w:r w:rsidRPr="0086788C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безопасности;</w:t>
      </w:r>
    </w:p>
    <w:p w14:paraId="1DF22E3D" w14:textId="77777777" w:rsidR="00ED2B43" w:rsidRPr="00BA537E" w:rsidRDefault="00ED2B43" w:rsidP="00ED2B43">
      <w:pPr>
        <w:pStyle w:val="Pa1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>сметы (расчеты), подтверждающие потребность в предоставлении денежных средств резервного фонда;</w:t>
      </w:r>
    </w:p>
    <w:p w14:paraId="6EE49F05" w14:textId="77777777" w:rsidR="00ED2B43" w:rsidRPr="00BA537E" w:rsidRDefault="00ED2B43" w:rsidP="00ED2B43">
      <w:pPr>
        <w:pStyle w:val="Pa1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>акты обследования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поврежденных (разрушенных) в результате чрезвычайных ситуаций.</w:t>
      </w:r>
    </w:p>
    <w:p w14:paraId="53B570E3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>К обращению могут прилагаться иные документы, а также кино-, видеосъемки, подтверждающие причиненный ущерб.</w:t>
      </w:r>
    </w:p>
    <w:p w14:paraId="72B887DB" w14:textId="0A06FD42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6. Оформленное в установленном порядке </w:t>
      </w:r>
      <w:r w:rsidRPr="00925443">
        <w:rPr>
          <w:rFonts w:ascii="Times New Roman" w:hAnsi="Times New Roman" w:cs="Times New Roman"/>
          <w:sz w:val="28"/>
          <w:szCs w:val="28"/>
        </w:rPr>
        <w:t>постановление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является основанием для внесения соответствующих изменений в сводную бюджетную роспись.</w:t>
      </w:r>
    </w:p>
    <w:p w14:paraId="2C40E322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25443">
        <w:rPr>
          <w:rFonts w:ascii="Times New Roman" w:hAnsi="Times New Roman" w:cs="Times New Roman"/>
          <w:sz w:val="28"/>
          <w:szCs w:val="28"/>
        </w:rPr>
        <w:t>Постановление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правовым основанием для возникновения расходных обязате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 муниципального округа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, подлежащим исполнению после 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соответствующих изменений в р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еестр расходных обязательств.</w:t>
      </w:r>
    </w:p>
    <w:p w14:paraId="50564B85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перечисление средств резервного фонда в порядке, установленном для исполнения бюджета муниципального ок</w:t>
      </w:r>
      <w:r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га по расходам.</w:t>
      </w:r>
    </w:p>
    <w:p w14:paraId="199C01B0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9. Средства резервного фонда, предоставленные в соответствии с </w:t>
      </w:r>
      <w:r w:rsidRPr="00925443">
        <w:rPr>
          <w:rFonts w:ascii="Times New Roman" w:hAnsi="Times New Roman" w:cs="Times New Roman"/>
          <w:sz w:val="28"/>
          <w:szCs w:val="28"/>
        </w:rPr>
        <w:t>постановлением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, подлежат использованию в течение финансового года.</w:t>
      </w:r>
    </w:p>
    <w:p w14:paraId="10F984A6" w14:textId="0027D6CC" w:rsidR="00ED2B43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непрерывности и оперативности финансирования при решении вопросов финансового обеспечения расходов, указанных в пункте 3 настоящего Порядка, в период окончания текущего финансового года </w:t>
      </w:r>
      <w:r w:rsidRPr="009254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может приниматься о предоставлении средств резервного фонда одновременно в текущем и очередном финансовом годах. При этом указанное </w:t>
      </w:r>
      <w:r w:rsidRPr="00925443">
        <w:rPr>
          <w:rFonts w:ascii="Times New Roman" w:hAnsi="Times New Roman" w:cs="Times New Roman"/>
          <w:sz w:val="28"/>
          <w:szCs w:val="28"/>
        </w:rPr>
        <w:t>постановление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принято только после принятия решения </w:t>
      </w:r>
      <w:r w:rsidR="000874C9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2A7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1EE" w:rsidRPr="002A71EE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087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4C9" w:rsidRPr="000874C9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</w:t>
      </w:r>
      <w:r w:rsidR="000874C9">
        <w:rPr>
          <w:rFonts w:ascii="Times New Roman" w:hAnsi="Times New Roman" w:cs="Times New Roman"/>
          <w:color w:val="000000"/>
          <w:sz w:val="28"/>
          <w:szCs w:val="28"/>
        </w:rPr>
        <w:t xml:space="preserve">(очередной финансовый год и плановый период) 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и должно содержать распределение расходов раздельно по годам.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628143" w14:textId="77777777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В случае, если бюджетные ассигнования не были использованы или использованы не в полном объеме, бюджетные ассигнования подлежат возврату в резервный фонд не позднее 20 декабря текущего финансового года.</w:t>
      </w:r>
    </w:p>
    <w:p w14:paraId="1105C095" w14:textId="3CDD63B0" w:rsidR="00ED2B43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целевым использованием средств, предоставленных из резервного фонда,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администрацией.</w:t>
      </w:r>
    </w:p>
    <w:p w14:paraId="24B9D46B" w14:textId="6220A71A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т в отчет об использовании бюджетных ассигнований резервного фонда по форме согласно приложению к настоящему Порядку.</w:t>
      </w:r>
    </w:p>
    <w:p w14:paraId="0816E0DF" w14:textId="6BE01DC1" w:rsidR="00ED2B43" w:rsidRPr="00BA537E" w:rsidRDefault="00ED2B43" w:rsidP="00ED2B43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Отчет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бюджетных ассигнований резервного фонда прилага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 xml:space="preserve">тся к годовому отчету об исполнении бюджета </w:t>
      </w:r>
      <w:r w:rsidR="000874C9" w:rsidRPr="000874C9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BA5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BD6FE0" w14:textId="77777777" w:rsidR="00ED2B43" w:rsidRPr="00BA537E" w:rsidRDefault="00ED2B43" w:rsidP="00E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9CC4D" w14:textId="77777777" w:rsidR="00ED2B43" w:rsidRDefault="00ED2B43" w:rsidP="00ED2B43">
      <w:pPr>
        <w:pStyle w:val="Pa29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ED2B43" w:rsidSect="00ED2B43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14:paraId="119F7D6B" w14:textId="77777777" w:rsidR="00ED2B43" w:rsidRPr="0078439A" w:rsidRDefault="00ED2B43" w:rsidP="00ED2B43">
      <w:pPr>
        <w:pStyle w:val="Pa29"/>
        <w:spacing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7843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E9B2460" w14:textId="77777777" w:rsidR="00ED2B43" w:rsidRDefault="00ED2B43" w:rsidP="00ED2B43">
      <w:pPr>
        <w:pStyle w:val="Pa29"/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8439A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 w:rsidRPr="006C7E6A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6C7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F3AB0" w14:textId="3778319B" w:rsidR="00ED2B43" w:rsidRPr="00CD01E8" w:rsidRDefault="00ED2B43" w:rsidP="00ED2B43">
      <w:pPr>
        <w:pStyle w:val="Pa29"/>
        <w:spacing w:line="240" w:lineRule="auto"/>
        <w:ind w:left="56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0874C9" w:rsidRPr="000874C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</w:p>
    <w:p w14:paraId="790B342C" w14:textId="77777777" w:rsidR="00ED2B43" w:rsidRPr="00CD01E8" w:rsidRDefault="00ED2B43" w:rsidP="00ED2B43">
      <w:pPr>
        <w:spacing w:after="0" w:line="240" w:lineRule="auto"/>
      </w:pPr>
    </w:p>
    <w:p w14:paraId="3DDD6BB4" w14:textId="77777777" w:rsidR="00ED2B43" w:rsidRDefault="00ED2B43" w:rsidP="00ED2B43">
      <w:pPr>
        <w:pStyle w:val="Pa15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79ABA2" w14:textId="77777777" w:rsidR="00ED2B43" w:rsidRDefault="00ED2B43" w:rsidP="00ED2B43">
      <w:pPr>
        <w:pStyle w:val="Pa15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BA5E7D" w14:textId="6D8F097E" w:rsidR="00ED2B43" w:rsidRDefault="00ED2B43" w:rsidP="00ED2B43">
      <w:pPr>
        <w:pStyle w:val="Pa15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использовании бюджетных ассигнований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езервного фонда администрации </w:t>
      </w:r>
      <w:r w:rsidR="000874C9" w:rsidRPr="00087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BA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20__ г.</w:t>
      </w:r>
    </w:p>
    <w:p w14:paraId="48C7A5F8" w14:textId="77777777" w:rsidR="00ED2B43" w:rsidRPr="0079006F" w:rsidRDefault="00ED2B43" w:rsidP="00ED2B43"/>
    <w:p w14:paraId="2E36FCA7" w14:textId="77777777" w:rsidR="00ED2B43" w:rsidRPr="00BA537E" w:rsidRDefault="00ED2B43" w:rsidP="00ED2B43">
      <w:pPr>
        <w:pStyle w:val="Pa13"/>
        <w:spacing w:line="240" w:lineRule="auto"/>
        <w:ind w:left="637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рублей)</w:t>
      </w:r>
    </w:p>
    <w:tbl>
      <w:tblPr>
        <w:tblW w:w="49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1"/>
        <w:gridCol w:w="956"/>
        <w:gridCol w:w="781"/>
        <w:gridCol w:w="758"/>
        <w:gridCol w:w="17"/>
        <w:gridCol w:w="1328"/>
        <w:gridCol w:w="2870"/>
        <w:gridCol w:w="12"/>
        <w:gridCol w:w="1441"/>
        <w:gridCol w:w="26"/>
        <w:gridCol w:w="1325"/>
        <w:gridCol w:w="1118"/>
        <w:gridCol w:w="1807"/>
      </w:tblGrid>
      <w:tr w:rsidR="00ED2B43" w:rsidRPr="00C2409B" w14:paraId="195B9F97" w14:textId="77777777" w:rsidTr="00AE3D1D">
        <w:trPr>
          <w:trHeight w:val="1580"/>
        </w:trPr>
        <w:tc>
          <w:tcPr>
            <w:tcW w:w="284" w:type="pct"/>
          </w:tcPr>
          <w:p w14:paraId="0E87592E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  <w:p w14:paraId="7974EA43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34" w:type="pct"/>
          </w:tcPr>
          <w:p w14:paraId="154C0128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329" w:type="pct"/>
          </w:tcPr>
          <w:p w14:paraId="1FD515E7" w14:textId="77777777" w:rsidR="00ED2B43" w:rsidRPr="0079006F" w:rsidRDefault="00ED2B43" w:rsidP="00AE3D1D">
            <w:pPr>
              <w:pStyle w:val="Pa26"/>
              <w:spacing w:line="240" w:lineRule="auto"/>
              <w:ind w:left="-107" w:hanging="2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69" w:type="pct"/>
          </w:tcPr>
          <w:p w14:paraId="4CB60580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Рз/Пр</w:t>
            </w:r>
          </w:p>
        </w:tc>
        <w:tc>
          <w:tcPr>
            <w:tcW w:w="261" w:type="pct"/>
          </w:tcPr>
          <w:p w14:paraId="7DFDDD62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63" w:type="pct"/>
            <w:gridSpan w:val="2"/>
          </w:tcPr>
          <w:p w14:paraId="0F22E94C" w14:textId="77777777" w:rsidR="00ED2B43" w:rsidRPr="0079006F" w:rsidRDefault="00ED2B43" w:rsidP="00AE3D1D">
            <w:pPr>
              <w:pStyle w:val="Pa2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992" w:type="pct"/>
            <w:gridSpan w:val="2"/>
          </w:tcPr>
          <w:p w14:paraId="495CC347" w14:textId="77777777" w:rsidR="00ED2B43" w:rsidRPr="0079006F" w:rsidRDefault="00ED2B43" w:rsidP="00AE3D1D">
            <w:pPr>
              <w:pStyle w:val="Pa2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Основание для выделения средств (N и дата муниципального правового акта)</w:t>
            </w:r>
          </w:p>
        </w:tc>
        <w:tc>
          <w:tcPr>
            <w:tcW w:w="505" w:type="pct"/>
            <w:gridSpan w:val="2"/>
          </w:tcPr>
          <w:p w14:paraId="06BC5D41" w14:textId="77777777" w:rsidR="00ED2B43" w:rsidRPr="0079006F" w:rsidRDefault="00ED2B43" w:rsidP="00AE3D1D">
            <w:pPr>
              <w:pStyle w:val="Pa26"/>
              <w:spacing w:line="240" w:lineRule="auto"/>
              <w:ind w:right="-107" w:hanging="9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456" w:type="pct"/>
          </w:tcPr>
          <w:p w14:paraId="03522DA8" w14:textId="77777777" w:rsidR="00ED2B43" w:rsidRPr="0079006F" w:rsidRDefault="00ED2B43" w:rsidP="00AE3D1D">
            <w:pPr>
              <w:pStyle w:val="Pa2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Кассовые расходы</w:t>
            </w:r>
          </w:p>
        </w:tc>
        <w:tc>
          <w:tcPr>
            <w:tcW w:w="385" w:type="pct"/>
          </w:tcPr>
          <w:p w14:paraId="02AE2B80" w14:textId="77777777" w:rsidR="00ED2B43" w:rsidRPr="0079006F" w:rsidRDefault="00ED2B43" w:rsidP="00AE3D1D">
            <w:pPr>
              <w:pStyle w:val="Pa2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Остаток</w:t>
            </w:r>
          </w:p>
        </w:tc>
        <w:tc>
          <w:tcPr>
            <w:tcW w:w="622" w:type="pct"/>
          </w:tcPr>
          <w:p w14:paraId="6EC77A15" w14:textId="77777777" w:rsidR="00ED2B43" w:rsidRPr="0079006F" w:rsidRDefault="00ED2B43" w:rsidP="00AE3D1D">
            <w:pPr>
              <w:pStyle w:val="Pa2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00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Примечание</w:t>
            </w:r>
          </w:p>
          <w:p w14:paraId="75A36B63" w14:textId="77777777" w:rsidR="00ED2B43" w:rsidRPr="0079006F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2B43" w:rsidRPr="00C2409B" w14:paraId="6BA24BFF" w14:textId="77777777" w:rsidTr="00AE3D1D">
        <w:trPr>
          <w:trHeight w:val="862"/>
        </w:trPr>
        <w:tc>
          <w:tcPr>
            <w:tcW w:w="284" w:type="pct"/>
          </w:tcPr>
          <w:p w14:paraId="6B06299D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" w:type="pct"/>
          </w:tcPr>
          <w:p w14:paraId="667749FE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</w:tcPr>
          <w:p w14:paraId="095E8D16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</w:tcPr>
          <w:p w14:paraId="0B57497B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gridSpan w:val="2"/>
          </w:tcPr>
          <w:p w14:paraId="2EAAA7E9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" w:type="pct"/>
          </w:tcPr>
          <w:p w14:paraId="63F86045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pct"/>
          </w:tcPr>
          <w:p w14:paraId="4A9233F9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gridSpan w:val="2"/>
          </w:tcPr>
          <w:p w14:paraId="65E0A96D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gridSpan w:val="2"/>
          </w:tcPr>
          <w:p w14:paraId="76D0AFDB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</w:tcPr>
          <w:p w14:paraId="3EF76F07" w14:textId="77777777" w:rsidR="00ED2B43" w:rsidRPr="00C2409B" w:rsidRDefault="00ED2B43" w:rsidP="00AE3D1D">
            <w:pPr>
              <w:pStyle w:val="Pa26"/>
              <w:spacing w:line="240" w:lineRule="auto"/>
              <w:ind w:right="-1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pct"/>
          </w:tcPr>
          <w:p w14:paraId="356B2CCC" w14:textId="77777777" w:rsidR="00ED2B43" w:rsidRPr="00C2409B" w:rsidRDefault="00ED2B43" w:rsidP="00AE3D1D">
            <w:pPr>
              <w:pStyle w:val="Pa26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C4A7730" w14:textId="77777777" w:rsidR="00ED2B43" w:rsidRPr="00BA537E" w:rsidRDefault="00ED2B43" w:rsidP="00E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B4886" w14:textId="77777777" w:rsidR="00ED2B43" w:rsidRDefault="00ED2B43" w:rsidP="00ED2B43"/>
    <w:p w14:paraId="0630A125" w14:textId="77777777" w:rsidR="00CA6DD7" w:rsidRDefault="00CA6DD7"/>
    <w:sectPr w:rsidR="00CA6DD7" w:rsidSect="00ED2B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BDC8" w14:textId="77777777" w:rsidR="000613E9" w:rsidRDefault="000613E9" w:rsidP="000613E9">
      <w:pPr>
        <w:spacing w:after="0" w:line="240" w:lineRule="auto"/>
      </w:pPr>
      <w:r>
        <w:separator/>
      </w:r>
    </w:p>
  </w:endnote>
  <w:endnote w:type="continuationSeparator" w:id="0">
    <w:p w14:paraId="45FA51A7" w14:textId="77777777" w:rsidR="000613E9" w:rsidRDefault="000613E9" w:rsidP="0006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0ECC" w14:textId="77777777" w:rsidR="000613E9" w:rsidRDefault="000613E9" w:rsidP="000613E9">
      <w:pPr>
        <w:spacing w:after="0" w:line="240" w:lineRule="auto"/>
      </w:pPr>
      <w:r>
        <w:separator/>
      </w:r>
    </w:p>
  </w:footnote>
  <w:footnote w:type="continuationSeparator" w:id="0">
    <w:p w14:paraId="0C5CB036" w14:textId="77777777" w:rsidR="000613E9" w:rsidRDefault="000613E9" w:rsidP="0006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047298"/>
      <w:docPartObj>
        <w:docPartGallery w:val="Page Numbers (Top of Page)"/>
        <w:docPartUnique/>
      </w:docPartObj>
    </w:sdtPr>
    <w:sdtEndPr/>
    <w:sdtContent>
      <w:p w14:paraId="599FF2D5" w14:textId="5FABD57E" w:rsidR="000613E9" w:rsidRDefault="00061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386F" w14:textId="77777777" w:rsidR="000613E9" w:rsidRDefault="000613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67832"/>
    <w:multiLevelType w:val="hybridMultilevel"/>
    <w:tmpl w:val="C40A34FA"/>
    <w:lvl w:ilvl="0" w:tplc="2248A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9884031">
    <w:abstractNumId w:val="2"/>
  </w:num>
  <w:num w:numId="2" w16cid:durableId="736509921">
    <w:abstractNumId w:val="0"/>
  </w:num>
  <w:num w:numId="3" w16cid:durableId="185900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8C"/>
    <w:rsid w:val="000613E9"/>
    <w:rsid w:val="000874C9"/>
    <w:rsid w:val="000B77FE"/>
    <w:rsid w:val="000F7068"/>
    <w:rsid w:val="00257060"/>
    <w:rsid w:val="002A71EE"/>
    <w:rsid w:val="00346E64"/>
    <w:rsid w:val="00406571"/>
    <w:rsid w:val="00473B99"/>
    <w:rsid w:val="0055445B"/>
    <w:rsid w:val="006669B3"/>
    <w:rsid w:val="008E555F"/>
    <w:rsid w:val="00A2058C"/>
    <w:rsid w:val="00A24621"/>
    <w:rsid w:val="00A403B5"/>
    <w:rsid w:val="00B01D4F"/>
    <w:rsid w:val="00BE1604"/>
    <w:rsid w:val="00CA6DD7"/>
    <w:rsid w:val="00CC6AAF"/>
    <w:rsid w:val="00D474A0"/>
    <w:rsid w:val="00EB6C13"/>
    <w:rsid w:val="00E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700"/>
  <w15:chartTrackingRefBased/>
  <w15:docId w15:val="{0155EE4B-B3F7-4D17-9551-6A9A3D5E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43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5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5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5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5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5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5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5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5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5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5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58C"/>
    <w:rPr>
      <w:b/>
      <w:bCs/>
      <w:smallCaps/>
      <w:color w:val="2F5496" w:themeColor="accent1" w:themeShade="BF"/>
      <w:spacing w:val="5"/>
    </w:rPr>
  </w:style>
  <w:style w:type="paragraph" w:customStyle="1" w:styleId="Pa11">
    <w:name w:val="Pa11"/>
    <w:basedOn w:val="a"/>
    <w:next w:val="a"/>
    <w:uiPriority w:val="99"/>
    <w:rsid w:val="00ED2B43"/>
    <w:pPr>
      <w:autoSpaceDE w:val="0"/>
      <w:autoSpaceDN w:val="0"/>
      <w:adjustRightInd w:val="0"/>
      <w:spacing w:after="0" w:line="201" w:lineRule="atLeast"/>
    </w:pPr>
    <w:rPr>
      <w:rFonts w:ascii="NewBaskervilleC" w:hAnsi="NewBaskervilleC" w:cs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ED2B43"/>
    <w:pPr>
      <w:autoSpaceDE w:val="0"/>
      <w:autoSpaceDN w:val="0"/>
      <w:adjustRightInd w:val="0"/>
      <w:spacing w:after="0" w:line="201" w:lineRule="atLeast"/>
    </w:pPr>
    <w:rPr>
      <w:rFonts w:ascii="NewBaskervilleC" w:hAnsi="NewBaskervilleC" w:cs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ED2B43"/>
    <w:pPr>
      <w:autoSpaceDE w:val="0"/>
      <w:autoSpaceDN w:val="0"/>
      <w:adjustRightInd w:val="0"/>
      <w:spacing w:after="0" w:line="201" w:lineRule="atLeast"/>
    </w:pPr>
    <w:rPr>
      <w:rFonts w:ascii="NewBaskervilleC" w:hAnsi="NewBaskervilleC" w:cs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ED2B43"/>
    <w:pPr>
      <w:autoSpaceDE w:val="0"/>
      <w:autoSpaceDN w:val="0"/>
      <w:adjustRightInd w:val="0"/>
      <w:spacing w:after="0" w:line="201" w:lineRule="atLeast"/>
    </w:pPr>
    <w:rPr>
      <w:rFonts w:ascii="NewBaskervilleC" w:hAnsi="NewBaskervilleC" w:cs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ED2B43"/>
    <w:pPr>
      <w:autoSpaceDE w:val="0"/>
      <w:autoSpaceDN w:val="0"/>
      <w:adjustRightInd w:val="0"/>
      <w:spacing w:after="0" w:line="161" w:lineRule="atLeast"/>
    </w:pPr>
    <w:rPr>
      <w:rFonts w:ascii="NewBaskervilleC" w:hAnsi="NewBaskervilleC" w:cs="NewBaskervilleC"/>
      <w:sz w:val="24"/>
      <w:szCs w:val="24"/>
    </w:rPr>
  </w:style>
  <w:style w:type="character" w:customStyle="1" w:styleId="71">
    <w:name w:val="Основной текст (7)_"/>
    <w:basedOn w:val="a0"/>
    <w:link w:val="710"/>
    <w:uiPriority w:val="99"/>
    <w:locked/>
    <w:rsid w:val="00ED2B4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ED2B4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kern w:val="2"/>
      <w:sz w:val="21"/>
      <w:szCs w:val="21"/>
      <w:lang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06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13E9"/>
    <w:rPr>
      <w:rFonts w:ascii="Calibri" w:eastAsia="Times New Roman" w:hAnsi="Calibri" w:cs="Calibri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06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13E9"/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normalweb">
    <w:name w:val="normalweb"/>
    <w:basedOn w:val="a"/>
    <w:rsid w:val="000B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11</cp:revision>
  <cp:lastPrinted>2025-04-17T13:39:00Z</cp:lastPrinted>
  <dcterms:created xsi:type="dcterms:W3CDTF">2025-04-11T11:10:00Z</dcterms:created>
  <dcterms:modified xsi:type="dcterms:W3CDTF">2025-04-17T14:30:00Z</dcterms:modified>
</cp:coreProperties>
</file>