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535C" w14:textId="12968FEB" w:rsidR="00CF318A" w:rsidRDefault="00CF318A" w:rsidP="00CF318A">
      <w:pPr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49D7E221" w14:textId="423067D6" w:rsidR="005A1D53" w:rsidRDefault="005A1D53" w:rsidP="005A1D53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14:paraId="7A0AF7CF" w14:textId="77777777" w:rsidR="005A1D53" w:rsidRDefault="005A1D53" w:rsidP="005A1D53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14:paraId="11D1A8A7" w14:textId="77777777" w:rsidR="005A1D53" w:rsidRDefault="005A1D53" w:rsidP="005A1D53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ЛОМОНОСОВСКИЙ</w:t>
      </w:r>
    </w:p>
    <w:p w14:paraId="333FCA3D" w14:textId="77777777" w:rsidR="005A1D53" w:rsidRDefault="005A1D53" w:rsidP="005A1D53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313E4926" w14:textId="77777777" w:rsidR="005A1D53" w:rsidRDefault="005A1D53" w:rsidP="005A1D53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14:paraId="3D88F91E" w14:textId="77777777" w:rsidR="005A1D53" w:rsidRDefault="005A1D53" w:rsidP="005A1D53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4AC9C439" w14:textId="542D5179" w:rsidR="005A1D53" w:rsidRDefault="00506D33" w:rsidP="005A1D53">
      <w:pPr>
        <w:spacing w:after="0" w:line="100" w:lineRule="atLeast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5 ноября</w:t>
      </w:r>
      <w:r w:rsidR="005A1D53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5A1D53">
        <w:rPr>
          <w:rFonts w:ascii="Times New Roman" w:hAnsi="Times New Roman"/>
          <w:b/>
          <w:sz w:val="28"/>
          <w:szCs w:val="28"/>
          <w:u w:val="single"/>
        </w:rPr>
        <w:t xml:space="preserve"> года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43/1</w:t>
      </w:r>
    </w:p>
    <w:p w14:paraId="39798DC2" w14:textId="77777777" w:rsidR="005A1D53" w:rsidRDefault="005A1D53" w:rsidP="005A1D53">
      <w:pPr>
        <w:tabs>
          <w:tab w:val="left" w:pos="5103"/>
        </w:tabs>
        <w:spacing w:after="0" w:line="100" w:lineRule="atLeast"/>
        <w:ind w:right="5101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7401728" w14:textId="77777777" w:rsidR="005A1D53" w:rsidRDefault="005A1D53" w:rsidP="005A1D53">
      <w:pPr>
        <w:tabs>
          <w:tab w:val="left" w:pos="5103"/>
        </w:tabs>
        <w:spacing w:after="0" w:line="100" w:lineRule="atLeast"/>
        <w:ind w:right="5101"/>
        <w:rPr>
          <w:rFonts w:ascii="Times New Roman" w:hAnsi="Times New Roman"/>
          <w:b/>
          <w:sz w:val="16"/>
          <w:szCs w:val="16"/>
        </w:rPr>
      </w:pPr>
      <w:r w:rsidRPr="003637DC">
        <w:rPr>
          <w:rFonts w:ascii="Times New Roman" w:hAnsi="Times New Roman"/>
          <w:b/>
          <w:i/>
          <w:iCs/>
          <w:sz w:val="24"/>
          <w:szCs w:val="24"/>
        </w:rPr>
        <w:t>О согласовании/отказе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согласовании установки ограждающих устройств на придомовой территории по адресу: проспект Вернадского, дом 29, корпус 1 </w:t>
      </w:r>
    </w:p>
    <w:p w14:paraId="40C51E8A" w14:textId="77777777" w:rsidR="005A1D53" w:rsidRDefault="005A1D53" w:rsidP="005A1D53">
      <w:pPr>
        <w:tabs>
          <w:tab w:val="left" w:pos="4680"/>
        </w:tabs>
        <w:spacing w:after="0" w:line="100" w:lineRule="atLeast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65317922" w14:textId="1146846F" w:rsidR="005A1D53" w:rsidRPr="00C01A0C" w:rsidRDefault="005A1D53" w:rsidP="005A1D53">
      <w:pPr>
        <w:pStyle w:val="1"/>
        <w:spacing w:before="0" w:after="0"/>
        <w:ind w:firstLine="709"/>
        <w:jc w:val="both"/>
        <w:rPr>
          <w:iCs/>
        </w:rPr>
      </w:pPr>
      <w:r w:rsidRPr="00BE717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</w:t>
      </w:r>
      <w:r w:rsidRPr="004D52FC">
        <w:rPr>
          <w:rFonts w:ascii="Times New Roman" w:hAnsi="Times New Roman" w:cs="Times New Roman"/>
          <w:color w:val="auto"/>
          <w:sz w:val="28"/>
          <w:szCs w:val="28"/>
        </w:rPr>
        <w:t xml:space="preserve">Москвы»,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постановлением Правительства Москвы от 2 июля 2013 года № 428-ПП «О порядке установки ограждений на придомовых территориях в городе Москве», 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>рассмотрев обращение М.Б. Смуровой от 2</w:t>
      </w:r>
      <w:r w:rsidR="00DD2236"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 ноября 2024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 года и протокол общего собрания собственников помещений в многоквартирном доме № б/н от 20 мая 2019 г</w:t>
      </w:r>
      <w:r w:rsidR="00535EDB" w:rsidRPr="0096663D">
        <w:rPr>
          <w:rFonts w:ascii="Times New Roman" w:hAnsi="Times New Roman" w:cs="Times New Roman"/>
          <w:color w:val="00000A"/>
          <w:sz w:val="28"/>
          <w:szCs w:val="28"/>
        </w:rPr>
        <w:t>ода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 об установке ограждающих устройств на придомовой территории многоквартирного дома </w:t>
      </w:r>
      <w:r w:rsidRPr="00EB27AC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проспект Вернадского, дом 29,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корпус 1, Совет депутатов муниципального округа Ломоносовский решил: </w:t>
      </w:r>
    </w:p>
    <w:p w14:paraId="360107DC" w14:textId="7D5A857A" w:rsidR="005A1D53" w:rsidRDefault="005A1D53" w:rsidP="005A1D53">
      <w:pPr>
        <w:pStyle w:val="ac"/>
        <w:numPr>
          <w:ilvl w:val="0"/>
          <w:numId w:val="1"/>
        </w:numPr>
        <w:ind w:left="0" w:firstLine="709"/>
      </w:pPr>
      <w:r w:rsidRPr="003637DC">
        <w:rPr>
          <w:i/>
        </w:rPr>
        <w:t>Согласовать/отказать</w:t>
      </w:r>
      <w:r>
        <w:t xml:space="preserve"> </w:t>
      </w:r>
      <w:r w:rsidRPr="00815204">
        <w:t xml:space="preserve">в согласовании </w:t>
      </w:r>
      <w:r w:rsidRPr="00815204">
        <w:rPr>
          <w:bCs/>
        </w:rPr>
        <w:t>установки(-у) ограждающих устройств</w:t>
      </w:r>
      <w:r w:rsidR="00AA247E">
        <w:rPr>
          <w:bCs/>
        </w:rPr>
        <w:t>:</w:t>
      </w:r>
      <w:r w:rsidRPr="00815204">
        <w:rPr>
          <w:bCs/>
        </w:rPr>
        <w:t xml:space="preserve"> </w:t>
      </w:r>
      <w:r w:rsidRPr="00815204">
        <w:rPr>
          <w:color w:val="000000"/>
        </w:rPr>
        <w:t>автоматически</w:t>
      </w:r>
      <w:r w:rsidR="00AA247E">
        <w:rPr>
          <w:color w:val="000000"/>
        </w:rPr>
        <w:t>х</w:t>
      </w:r>
      <w:r w:rsidRPr="00815204">
        <w:rPr>
          <w:color w:val="000000"/>
        </w:rPr>
        <w:t xml:space="preserve"> </w:t>
      </w:r>
      <w:r w:rsidR="00AA247E" w:rsidRPr="00815204">
        <w:t>антивандальны</w:t>
      </w:r>
      <w:r w:rsidR="00AA247E">
        <w:t>х</w:t>
      </w:r>
      <w:r w:rsidR="00AA247E" w:rsidRPr="00815204">
        <w:rPr>
          <w:color w:val="000000"/>
        </w:rPr>
        <w:t xml:space="preserve"> </w:t>
      </w:r>
      <w:r w:rsidRPr="00815204">
        <w:rPr>
          <w:color w:val="000000"/>
        </w:rPr>
        <w:t>шлагбаум</w:t>
      </w:r>
      <w:r w:rsidR="00AA247E">
        <w:rPr>
          <w:color w:val="000000"/>
        </w:rPr>
        <w:t>ов</w:t>
      </w:r>
      <w:r w:rsidRPr="00815204">
        <w:rPr>
          <w:color w:val="000000"/>
        </w:rPr>
        <w:t xml:space="preserve"> </w:t>
      </w:r>
      <w:r w:rsidRPr="00815204">
        <w:rPr>
          <w:lang w:val="en-US"/>
        </w:rPr>
        <w:t>AVB</w:t>
      </w:r>
      <w:r w:rsidRPr="00815204">
        <w:t>1-45 откатной серии «Protector»</w:t>
      </w:r>
      <w:r w:rsidRPr="00815204">
        <w:rPr>
          <w:color w:val="000000"/>
        </w:rPr>
        <w:t xml:space="preserve">, </w:t>
      </w:r>
      <w:r w:rsidRPr="00815204">
        <w:rPr>
          <w:bCs/>
        </w:rPr>
        <w:t xml:space="preserve">на придомовой территории многоквартирного дома по адресу: проспект Вернадского, дом 29, корпус 1 </w:t>
      </w:r>
      <w:r w:rsidRPr="00815204">
        <w:t>(</w:t>
      </w:r>
      <w:r>
        <w:t>приложения 1,2).</w:t>
      </w:r>
    </w:p>
    <w:p w14:paraId="29B497AD" w14:textId="155B30B0" w:rsidR="005A1D53" w:rsidRDefault="005A1D53" w:rsidP="003929EE">
      <w:pPr>
        <w:pStyle w:val="ac"/>
        <w:numPr>
          <w:ilvl w:val="0"/>
          <w:numId w:val="1"/>
        </w:numPr>
        <w:ind w:left="0" w:firstLine="709"/>
      </w:pPr>
      <w:r>
        <w:t xml:space="preserve">Направить настоящее решение в Департамент территориальных органов исполнительной власти города Москвы; префектуру Юго-Западного административного округа города Москвы; управу Ломоносовского района города Москвы и уполномоченному лицу на представление интересов собственников помещений в многоквартирном доме по вопросам, связанным с установкой ограждающего устройства и их демонтажем в течение 3 </w:t>
      </w:r>
      <w:r>
        <w:rPr>
          <w:rFonts w:cs="Arial"/>
        </w:rPr>
        <w:t>рабочих дней после принятия настоящего решения</w:t>
      </w:r>
      <w:r>
        <w:t>.</w:t>
      </w:r>
      <w:r w:rsidR="003929EE">
        <w:t xml:space="preserve"> </w:t>
      </w:r>
    </w:p>
    <w:p w14:paraId="7EE2854A" w14:textId="77777777" w:rsidR="003929EE" w:rsidRPr="003929EE" w:rsidRDefault="003929EE" w:rsidP="003929EE">
      <w:pPr>
        <w:pStyle w:val="a7"/>
        <w:numPr>
          <w:ilvl w:val="0"/>
          <w:numId w:val="1"/>
        </w:numPr>
        <w:tabs>
          <w:tab w:val="clear" w:pos="633"/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3929EE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Pr="003929EE">
        <w:rPr>
          <w:rFonts w:ascii="Times New Roman" w:hAnsi="Times New Roman"/>
          <w:iCs/>
          <w:sz w:val="28"/>
          <w:szCs w:val="28"/>
        </w:rPr>
        <w:t>в бюллетене «Московский муниципальный вестник» и сетевом издании «Московский муниципальный вестник».</w:t>
      </w:r>
    </w:p>
    <w:p w14:paraId="07205827" w14:textId="77777777" w:rsidR="003929EE" w:rsidRDefault="003929EE" w:rsidP="003929EE">
      <w:pPr>
        <w:pStyle w:val="ac"/>
        <w:ind w:left="709"/>
      </w:pPr>
    </w:p>
    <w:p w14:paraId="7F922113" w14:textId="77777777" w:rsidR="003929EE" w:rsidRDefault="003929EE" w:rsidP="003929EE">
      <w:pPr>
        <w:pStyle w:val="ac"/>
        <w:ind w:left="709"/>
      </w:pPr>
    </w:p>
    <w:p w14:paraId="05D0F94E" w14:textId="77777777" w:rsidR="00BA2C62" w:rsidRPr="003929EE" w:rsidRDefault="00BA2C62" w:rsidP="00BA2C62">
      <w:pPr>
        <w:pStyle w:val="11"/>
        <w:spacing w:after="0" w:line="100" w:lineRule="atLeast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929EE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округа </w:t>
      </w:r>
    </w:p>
    <w:p w14:paraId="4EA7FADC" w14:textId="68412E3E" w:rsidR="00BA2C62" w:rsidRPr="003929EE" w:rsidRDefault="00BA2C62" w:rsidP="00BA2C62">
      <w:pPr>
        <w:pStyle w:val="11"/>
        <w:spacing w:after="0" w:line="100" w:lineRule="atLeast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929EE">
        <w:rPr>
          <w:rFonts w:ascii="Times New Roman" w:hAnsi="Times New Roman"/>
          <w:b/>
          <w:bCs/>
          <w:sz w:val="28"/>
          <w:szCs w:val="28"/>
        </w:rPr>
        <w:t xml:space="preserve">Ломоносовский </w:t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  <w:t>Ю.В. Куземина</w:t>
      </w:r>
    </w:p>
    <w:p w14:paraId="74A49195" w14:textId="77777777" w:rsidR="005A1D53" w:rsidRDefault="005A1D53" w:rsidP="005A1D5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3A5C928" w14:textId="77777777" w:rsidR="00BA2C62" w:rsidRDefault="00BA2C62" w:rsidP="005A1D53">
      <w:pPr>
        <w:spacing w:after="0"/>
        <w:rPr>
          <w:rFonts w:ascii="Times New Roman" w:hAnsi="Times New Roman"/>
          <w:b/>
          <w:sz w:val="28"/>
          <w:szCs w:val="28"/>
        </w:rPr>
        <w:sectPr w:rsidR="00BA2C62" w:rsidSect="005A1D53">
          <w:pgSz w:w="11906" w:h="16838"/>
          <w:pgMar w:top="1134" w:right="851" w:bottom="709" w:left="1418" w:header="720" w:footer="720" w:gutter="0"/>
          <w:cols w:space="720"/>
          <w:docGrid w:linePitch="360" w:charSpace="-2049"/>
        </w:sectPr>
      </w:pPr>
    </w:p>
    <w:p w14:paraId="5724750E" w14:textId="3964055D" w:rsidR="005A1D53" w:rsidRDefault="005A1D53" w:rsidP="00084FBC">
      <w:pPr>
        <w:spacing w:after="0" w:line="100" w:lineRule="atLeast"/>
        <w:ind w:left="11340" w:right="-284"/>
        <w:rPr>
          <w:rFonts w:ascii="Times New Roman" w:hAnsi="Times New Roman"/>
          <w:sz w:val="24"/>
          <w:szCs w:val="24"/>
        </w:rPr>
      </w:pPr>
    </w:p>
    <w:p w14:paraId="46163F1D" w14:textId="21048201" w:rsidR="00084FBC" w:rsidRDefault="00084FBC" w:rsidP="00084FBC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5E80056A" w14:textId="77777777" w:rsidR="00084FBC" w:rsidRDefault="00084FBC" w:rsidP="00084FBC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705C9117" w14:textId="77777777" w:rsidR="00084FBC" w:rsidRDefault="00084FBC" w:rsidP="00084FBC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Ломоносовский </w:t>
      </w:r>
    </w:p>
    <w:p w14:paraId="2A371A8A" w14:textId="77777777" w:rsidR="00084FBC" w:rsidRDefault="00084FBC" w:rsidP="00084FBC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5 ноября 2024</w:t>
      </w:r>
      <w:r w:rsidRPr="00CE1988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43/1</w:t>
      </w:r>
    </w:p>
    <w:p w14:paraId="0D429C94" w14:textId="77777777" w:rsidR="00084FBC" w:rsidRDefault="00084FBC" w:rsidP="005A1D53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21D0B078" w14:textId="77777777" w:rsidR="00084FBC" w:rsidRDefault="00084FBC" w:rsidP="005A1D53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2CAB7799" w14:textId="4F7DA285" w:rsidR="005A1D53" w:rsidRDefault="005A1D53" w:rsidP="005A1D53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размещения ограждающих устройств на придомовой территории многоквартирного дома по адресу: </w:t>
      </w:r>
    </w:p>
    <w:p w14:paraId="28C88A77" w14:textId="4A10196C" w:rsidR="0096663D" w:rsidRDefault="005A1D53" w:rsidP="00815204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Москва, проспект Вернадского, дом 29, корпус 1</w:t>
      </w:r>
    </w:p>
    <w:p w14:paraId="736997D0" w14:textId="77777777" w:rsidR="00815204" w:rsidRDefault="00815204" w:rsidP="00815204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3E06FB7" w14:textId="77777777" w:rsidR="00815204" w:rsidRPr="00815204" w:rsidRDefault="00815204" w:rsidP="00815204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3074C4C8" w14:textId="77777777" w:rsidR="0096663D" w:rsidRDefault="0096663D" w:rsidP="0096663D">
      <w:r w:rsidRPr="002053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E066D" wp14:editId="513927F0">
                <wp:simplePos x="0" y="0"/>
                <wp:positionH relativeFrom="margin">
                  <wp:align>center</wp:align>
                </wp:positionH>
                <wp:positionV relativeFrom="paragraph">
                  <wp:posOffset>3375660</wp:posOffset>
                </wp:positionV>
                <wp:extent cx="1047750" cy="266700"/>
                <wp:effectExtent l="0" t="0" r="0" b="0"/>
                <wp:wrapNone/>
                <wp:docPr id="64678679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01736" w14:textId="77777777" w:rsidR="0096663D" w:rsidRDefault="0096663D" w:rsidP="0096663D">
                            <w:r w:rsidRPr="00F0025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Шлагбаум №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t xml:space="preserve">  №333№1№1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E066D" id="Прямоугольник 4" o:spid="_x0000_s1026" style="position:absolute;margin-left:0;margin-top:265.8pt;width:82.5pt;height:2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" filled="f" stroked="f" strokeweight="1pt">
                <v:textbox>
                  <w:txbxContent>
                    <w:p w14:paraId="69F01736" w14:textId="77777777" w:rsidR="0096663D" w:rsidRDefault="0096663D" w:rsidP="0096663D">
                      <w:r w:rsidRPr="00F00250">
                        <w:rPr>
                          <w:b/>
                          <w:bCs/>
                          <w:sz w:val="20"/>
                          <w:szCs w:val="20"/>
                        </w:rPr>
                        <w:t>Шлагбаум №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t xml:space="preserve">  №333№1№1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53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DFFB3" wp14:editId="4C0743E1">
                <wp:simplePos x="0" y="0"/>
                <wp:positionH relativeFrom="column">
                  <wp:posOffset>3787140</wp:posOffset>
                </wp:positionH>
                <wp:positionV relativeFrom="paragraph">
                  <wp:posOffset>2146935</wp:posOffset>
                </wp:positionV>
                <wp:extent cx="1047750" cy="266700"/>
                <wp:effectExtent l="0" t="0" r="0" b="0"/>
                <wp:wrapNone/>
                <wp:docPr id="11675513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765C8" w14:textId="77777777" w:rsidR="0096663D" w:rsidRDefault="0096663D" w:rsidP="0096663D">
                            <w:r w:rsidRPr="00F0025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Шлагбаум №1</w:t>
                            </w:r>
                            <w:r>
                              <w:t xml:space="preserve">  №333№1№1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DFFB3" id="_x0000_s1027" style="position:absolute;margin-left:298.2pt;margin-top:169.05pt;width:8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" filled="f" stroked="f" strokeweight="1pt">
                <v:textbox>
                  <w:txbxContent>
                    <w:p w14:paraId="3AB765C8" w14:textId="77777777" w:rsidR="0096663D" w:rsidRDefault="0096663D" w:rsidP="0096663D">
                      <w:r w:rsidRPr="00F00250">
                        <w:rPr>
                          <w:b/>
                          <w:bCs/>
                          <w:sz w:val="20"/>
                          <w:szCs w:val="20"/>
                        </w:rPr>
                        <w:t>Шлагбаум №1</w:t>
                      </w:r>
                      <w:r>
                        <w:t xml:space="preserve">  №333№1№1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DC3DE03" wp14:editId="41A1A096">
            <wp:extent cx="5859780" cy="5311140"/>
            <wp:effectExtent l="0" t="0" r="7620" b="3810"/>
            <wp:docPr id="265054557" name="Рисунок 1" descr="Изображение выглядит как текст, диаграмма, снимок экрана, Пл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54557" name="Рисунок 1" descr="Изображение выглядит как текст, диаграмма, снимок экрана, План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3085" cy="531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5CF99" w14:textId="77777777" w:rsidR="005A1D53" w:rsidRDefault="005A1D53" w:rsidP="005A1D53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720A0129" w14:textId="37EDCC25" w:rsidR="005A1D53" w:rsidRDefault="005A1D53" w:rsidP="005A1D53">
      <w:pPr>
        <w:spacing w:after="0" w:line="100" w:lineRule="atLeast"/>
        <w:ind w:firstLine="360"/>
        <w:jc w:val="center"/>
        <w:rPr>
          <w:rFonts w:ascii="Times New Roman" w:hAnsi="Times New Roman"/>
          <w:sz w:val="24"/>
          <w:szCs w:val="24"/>
        </w:rPr>
      </w:pPr>
    </w:p>
    <w:p w14:paraId="04DB8745" w14:textId="77777777" w:rsidR="005A1D53" w:rsidRDefault="005A1D53" w:rsidP="005A1D53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</w:p>
    <w:p w14:paraId="74E121D4" w14:textId="77777777" w:rsidR="005A1D53" w:rsidRDefault="005A1D53" w:rsidP="005A1D53">
      <w:pPr>
        <w:sectPr w:rsidR="005A1D53" w:rsidSect="00084FBC">
          <w:pgSz w:w="11906" w:h="16838"/>
          <w:pgMar w:top="709" w:right="991" w:bottom="426" w:left="1276" w:header="720" w:footer="720" w:gutter="0"/>
          <w:cols w:space="720"/>
          <w:docGrid w:linePitch="360" w:charSpace="-2049"/>
        </w:sectPr>
      </w:pPr>
    </w:p>
    <w:p w14:paraId="7BDBB1F5" w14:textId="77777777" w:rsidR="005A1D53" w:rsidRDefault="005A1D53" w:rsidP="005A1D53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3646EC3B" w14:textId="77777777" w:rsidR="005A1D53" w:rsidRDefault="005A1D53" w:rsidP="005A1D53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59E16062" w14:textId="77777777" w:rsidR="005A1D53" w:rsidRDefault="005A1D53" w:rsidP="005A1D53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Ломоносовский </w:t>
      </w:r>
    </w:p>
    <w:p w14:paraId="363B7E59" w14:textId="5DF3D62A" w:rsidR="005A1D53" w:rsidRDefault="005A1D53" w:rsidP="005A1D53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 w:rsidR="003452CD">
        <w:rPr>
          <w:rFonts w:ascii="Times New Roman" w:hAnsi="Times New Roman"/>
          <w:sz w:val="24"/>
          <w:szCs w:val="24"/>
        </w:rPr>
        <w:t>5 ноября 2024</w:t>
      </w:r>
      <w:r w:rsidRPr="00CE1988">
        <w:rPr>
          <w:rFonts w:ascii="Times New Roman" w:hAnsi="Times New Roman"/>
          <w:sz w:val="24"/>
          <w:szCs w:val="24"/>
        </w:rPr>
        <w:t xml:space="preserve"> года №</w:t>
      </w:r>
      <w:r w:rsidR="003452CD">
        <w:rPr>
          <w:rFonts w:ascii="Times New Roman" w:hAnsi="Times New Roman"/>
          <w:sz w:val="24"/>
          <w:szCs w:val="24"/>
        </w:rPr>
        <w:t xml:space="preserve"> 43/1</w:t>
      </w:r>
    </w:p>
    <w:p w14:paraId="236AE1A5" w14:textId="77777777" w:rsidR="005A1D53" w:rsidRDefault="005A1D53" w:rsidP="005A1D53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565F2B17" w14:textId="77777777" w:rsidR="005A1D53" w:rsidRDefault="005A1D53" w:rsidP="005A1D53">
      <w:pPr>
        <w:spacing w:after="0" w:line="100" w:lineRule="atLeast"/>
        <w:ind w:firstLine="36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Характеристика ограждающего устройства</w:t>
      </w:r>
    </w:p>
    <w:p w14:paraId="1C04FB62" w14:textId="77777777" w:rsidR="005A1D53" w:rsidRDefault="005A1D53" w:rsidP="005A1D53">
      <w:pPr>
        <w:spacing w:after="0" w:line="100" w:lineRule="atLeast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062C92E8" w14:textId="77777777" w:rsidR="005A1D53" w:rsidRDefault="005A1D53" w:rsidP="005A1D53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Шлагбаум </w:t>
      </w:r>
      <w:r>
        <w:rPr>
          <w:rFonts w:ascii="Times New Roman" w:hAnsi="Times New Roman"/>
          <w:sz w:val="24"/>
          <w:szCs w:val="24"/>
          <w:lang w:val="en-US"/>
        </w:rPr>
        <w:t>AVB</w:t>
      </w:r>
      <w:r>
        <w:rPr>
          <w:rFonts w:ascii="Times New Roman" w:hAnsi="Times New Roman"/>
          <w:sz w:val="24"/>
          <w:szCs w:val="24"/>
        </w:rPr>
        <w:t>1-45 антивандальный откатной серии Protector для ширины проема B=4500 мм. Изделие предназначено для контроля въезда на дворовые территории жилых кварталов, промышленных объектов, а также для ограничения проезда по улицам садовых товариществ. Стальной антивандальный корпус надежно защищает механизмы шлагбаума от противоправных действий, механических повреждений и воздействий окружающей среды. Усиленная стрела, сваренная из стальных профилей, перемещается в горизонтальном положении и не имеет уязвимых мест. В качестве крепежных элементов конструкции использованы метизы антивандального исполнения, особенностью которых является невозможность демонтажа обычными инструментами и приемами. Привод SLIDING заказывается отдельно!</w:t>
      </w:r>
    </w:p>
    <w:p w14:paraId="770C7983" w14:textId="77777777" w:rsidR="005A1D53" w:rsidRDefault="005A1D53" w:rsidP="005A1D53">
      <w:pPr>
        <w:spacing w:after="0" w:line="100" w:lineRule="atLeast"/>
        <w:rPr>
          <w:rFonts w:ascii="Times New Roman" w:eastAsia="Calibri" w:hAnsi="Times New Roman"/>
          <w:color w:val="000000"/>
          <w:sz w:val="16"/>
          <w:szCs w:val="16"/>
        </w:rPr>
      </w:pPr>
    </w:p>
    <w:p w14:paraId="349E8F60" w14:textId="77777777" w:rsidR="005A1D53" w:rsidRDefault="005A1D53" w:rsidP="005A1D53">
      <w:r>
        <w:rPr>
          <w:rFonts w:ascii="Times New Roman" w:eastAsia="Calibri" w:hAnsi="Times New Roman"/>
          <w:b/>
          <w:color w:val="000000"/>
          <w:sz w:val="24"/>
          <w:szCs w:val="24"/>
        </w:rPr>
        <w:t>ОСОБЕННОСТИ</w:t>
      </w:r>
      <w:r>
        <w:rPr>
          <w:rFonts w:ascii="Times New Roman" w:eastAsia="Calibri" w:hAnsi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Широкий диапазон размеров (длина стрелы от 3 до 6 метров)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Встроенная светодиодная лампа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Точность остановки стрелы в крайних положениях обеспечивают магнитные концевые выключатели нового поколения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Прочная стальная стрела, устойчивая к механическим повреждениям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Защита от несанкционированной разблокировки</w:t>
      </w:r>
      <w:r>
        <w:rPr>
          <w:rFonts w:ascii="Times New Roman" w:eastAsia="Calibri" w:hAnsi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ТЕХНИЧЕСКИЕ ХАРАКТЕРИСТИКИ</w:t>
      </w:r>
      <w:r>
        <w:rPr>
          <w:rFonts w:ascii="Times New Roman" w:eastAsia="Calibri" w:hAnsi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 xml:space="preserve">- Длина стрелы: 4,5 м 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 xml:space="preserve">- Напряжение питания: 220В 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Мощность: 130 Вт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Диапазон рабочих температур: -20...+50 °С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Скорость открывания: 9 м/мин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Класс защиты: IP54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Цвет стрелы: серый (RAL 7004)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Цвета панелей тумбы: серый (RAL 7004) и тёмно-серый (RAL 9005)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Гарантия: 1 год</w:t>
      </w:r>
      <w:r>
        <w:rPr>
          <w:rFonts w:ascii="Times New Roman" w:eastAsia="Calibri" w:hAnsi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КОМПЛЕКТ ПОСТАВКИ</w:t>
      </w:r>
      <w:r>
        <w:rPr>
          <w:rFonts w:ascii="Times New Roman" w:eastAsia="Calibri" w:hAnsi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Стойка шлагбаума с интегрированными светодиодными лампами - 1 шт.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Стальная усиленная стрела шлагбаума - 1 шт.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Столб-ловитель - 1 шт.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Комплект зубчатых реек - 1 компл.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Беспроводные фотоэлементы - 1 пара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- Коробка с метизами - 1 компл.</w:t>
      </w:r>
    </w:p>
    <w:p w14:paraId="41EF2839" w14:textId="77777777" w:rsidR="005A1D53" w:rsidRDefault="005A1D53" w:rsidP="005A1D53">
      <w:pPr>
        <w:spacing w:after="0" w:line="100" w:lineRule="atLeast"/>
      </w:pPr>
      <w:r>
        <w:rPr>
          <w:noProof/>
        </w:rPr>
        <w:drawing>
          <wp:inline distT="0" distB="0" distL="0" distR="0" wp14:anchorId="2552D9E4" wp14:editId="6C156EA7">
            <wp:extent cx="2495550" cy="1885950"/>
            <wp:effectExtent l="0" t="0" r="0" b="0"/>
            <wp:docPr id="2" name="Рисунок 2" descr="Изображение выглядит как 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кра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8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D53" w:rsidSect="005A1D53">
      <w:pgSz w:w="11906" w:h="16838"/>
      <w:pgMar w:top="709" w:right="991" w:bottom="142" w:left="1276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98">
    <w:altName w:val="Calibri"/>
    <w:charset w:val="CC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580449C"/>
    <w:name w:val="WWNum1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84296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53"/>
    <w:rsid w:val="00084FBC"/>
    <w:rsid w:val="003039C3"/>
    <w:rsid w:val="003452CD"/>
    <w:rsid w:val="00357AA7"/>
    <w:rsid w:val="003929EE"/>
    <w:rsid w:val="003F6919"/>
    <w:rsid w:val="004D52FC"/>
    <w:rsid w:val="00506D33"/>
    <w:rsid w:val="00535EDB"/>
    <w:rsid w:val="005A1D53"/>
    <w:rsid w:val="00806989"/>
    <w:rsid w:val="00815204"/>
    <w:rsid w:val="0087255C"/>
    <w:rsid w:val="00904E74"/>
    <w:rsid w:val="0096663D"/>
    <w:rsid w:val="009A6B36"/>
    <w:rsid w:val="00AA247E"/>
    <w:rsid w:val="00BA2C62"/>
    <w:rsid w:val="00BE7174"/>
    <w:rsid w:val="00CA481A"/>
    <w:rsid w:val="00CF318A"/>
    <w:rsid w:val="00D44EF8"/>
    <w:rsid w:val="00DD2236"/>
    <w:rsid w:val="00EB27AC"/>
    <w:rsid w:val="00F1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43A3"/>
  <w15:chartTrackingRefBased/>
  <w15:docId w15:val="{48552DA9-90E1-4DFB-85BB-50297975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53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5A1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1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1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1D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1D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1D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1D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1D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1D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1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1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1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1D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1D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1D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1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1D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1D53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5A1D53"/>
    <w:pPr>
      <w:spacing w:after="0" w:line="100" w:lineRule="atLeast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5A1D53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customStyle="1" w:styleId="11">
    <w:name w:val="Абзац списка1"/>
    <w:basedOn w:val="a"/>
    <w:rsid w:val="005A1D53"/>
    <w:pPr>
      <w:ind w:left="720"/>
    </w:pPr>
    <w:rPr>
      <w:rFonts w:cs="font1198"/>
    </w:rPr>
  </w:style>
  <w:style w:type="paragraph" w:customStyle="1" w:styleId="Body">
    <w:name w:val="Body"/>
    <w:rsid w:val="005A1D53"/>
    <w:pPr>
      <w:suppressAutoHyphens/>
      <w:spacing w:after="0" w:line="100" w:lineRule="atLeast"/>
    </w:pPr>
    <w:rPr>
      <w:rFonts w:ascii="Helvetica" w:eastAsia="Helvetica" w:hAnsi="Helvetica" w:cs="Helvetica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19</cp:revision>
  <dcterms:created xsi:type="dcterms:W3CDTF">2024-11-01T11:09:00Z</dcterms:created>
  <dcterms:modified xsi:type="dcterms:W3CDTF">2024-11-02T10:17:00Z</dcterms:modified>
</cp:coreProperties>
</file>