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F048A" w14:textId="77777777" w:rsidR="00AE6E0B" w:rsidRDefault="004D08D4" w:rsidP="00AE6E0B">
      <w:pPr>
        <w:spacing w:after="0" w:line="228" w:lineRule="auto"/>
        <w:ind w:left="3540" w:right="-285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709F8">
        <w:rPr>
          <w:rFonts w:ascii="Times New Roman" w:hAnsi="Times New Roman"/>
          <w:sz w:val="28"/>
          <w:szCs w:val="28"/>
        </w:rPr>
        <w:t xml:space="preserve">твержден решением Совета депутатов </w:t>
      </w:r>
    </w:p>
    <w:p w14:paraId="5455B379" w14:textId="77777777" w:rsidR="00AE6E0B" w:rsidRDefault="003709F8" w:rsidP="00AE6E0B">
      <w:pPr>
        <w:spacing w:after="0" w:line="228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Ломоносовский </w:t>
      </w:r>
    </w:p>
    <w:p w14:paraId="7552DFCF" w14:textId="37DDD589" w:rsidR="003709F8" w:rsidRDefault="003709F8" w:rsidP="00AE6E0B">
      <w:pPr>
        <w:spacing w:after="0" w:line="228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 октября 2024 года № 41/2</w:t>
      </w:r>
    </w:p>
    <w:p w14:paraId="07C1A3A6" w14:textId="77777777" w:rsidR="003709F8" w:rsidRDefault="003709F8" w:rsidP="00F659D4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ABF772" w14:textId="77777777" w:rsidR="00AE6E0B" w:rsidRDefault="00AE6E0B" w:rsidP="00F659D4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A3D93E" w14:textId="17894250" w:rsidR="00F659D4" w:rsidRDefault="00F659D4" w:rsidP="00F659D4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14:paraId="6AD1F696" w14:textId="77777777" w:rsidR="00F659D4" w:rsidRDefault="00F659D4" w:rsidP="00F659D4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принятия решения о применении к депутату Совета депутатов </w:t>
      </w:r>
      <w:r>
        <w:rPr>
          <w:rFonts w:ascii="Times New Roman" w:hAnsi="Times New Roman"/>
          <w:b/>
          <w:sz w:val="28"/>
          <w:szCs w:val="28"/>
        </w:rPr>
        <w:t>муниципального округа Ломоносовский в городе Москве, главе муниципального округа Ломоносовский в городе Москве</w:t>
      </w:r>
      <w:r>
        <w:rPr>
          <w:rFonts w:ascii="Times New Roman" w:hAnsi="Times New Roman"/>
          <w:b/>
          <w:bCs/>
          <w:sz w:val="28"/>
          <w:szCs w:val="28"/>
        </w:rPr>
        <w:t xml:space="preserve"> мер ответственности, установленных частью 7.3-1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статьи 40 Ф</w:t>
      </w:r>
      <w:r>
        <w:rPr>
          <w:rFonts w:ascii="Times New Roman" w:hAnsi="Times New Roman"/>
          <w:b/>
          <w:bCs/>
          <w:sz w:val="28"/>
          <w:szCs w:val="28"/>
        </w:rPr>
        <w:t xml:space="preserve">едерального закона </w:t>
      </w:r>
      <w:r>
        <w:rPr>
          <w:rFonts w:ascii="Times New Roman" w:hAnsi="Times New Roman"/>
          <w:b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</w:p>
    <w:p w14:paraId="13EDDB3F" w14:textId="77777777" w:rsidR="00F659D4" w:rsidRDefault="00F659D4" w:rsidP="00F659D4">
      <w:pPr>
        <w:tabs>
          <w:tab w:val="lef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00B204" w14:textId="77777777" w:rsidR="00F659D4" w:rsidRDefault="00F659D4" w:rsidP="00F659D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определяет процедуру принятия Советом депутатов муниципального округа Ломоносовский в городе Москве</w:t>
      </w:r>
      <w:r>
        <w:rPr>
          <w:rFonts w:ascii="Times New Roman" w:hAnsi="Times New Roman"/>
          <w:bCs/>
          <w:sz w:val="28"/>
          <w:szCs w:val="28"/>
        </w:rPr>
        <w:t xml:space="preserve"> (далее – Совет депутатов) решения о применении к депутату Совета депутатов (далее – депутат) меры ответственности, установленной пунктом 1, 2 или 4 части 7.3-1 </w:t>
      </w:r>
      <w:r>
        <w:rPr>
          <w:rFonts w:ascii="Times New Roman" w:hAnsi="Times New Roman"/>
          <w:bCs/>
          <w:sz w:val="28"/>
          <w:szCs w:val="28"/>
          <w:lang w:eastAsia="en-US"/>
        </w:rPr>
        <w:t>статьи 40 Ф</w:t>
      </w:r>
      <w:r>
        <w:rPr>
          <w:rFonts w:ascii="Times New Roman" w:hAnsi="Times New Roman"/>
          <w:bCs/>
          <w:sz w:val="28"/>
          <w:szCs w:val="28"/>
        </w:rPr>
        <w:t xml:space="preserve">едерального закона </w:t>
      </w:r>
      <w:r>
        <w:rPr>
          <w:rFonts w:ascii="Times New Roman" w:hAnsi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к главе муниципального округа Ломоносовский</w:t>
      </w:r>
      <w:r>
        <w:rPr>
          <w:rFonts w:ascii="Times New Roman" w:hAnsi="Times New Roman"/>
          <w:bCs/>
          <w:sz w:val="28"/>
          <w:szCs w:val="28"/>
        </w:rPr>
        <w:t xml:space="preserve"> в городе Москве (далее – глава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bCs/>
          <w:sz w:val="28"/>
          <w:szCs w:val="28"/>
        </w:rPr>
        <w:t>) меры ответственности, установленной пунктом 1 указанной части (далее – мера ответственности)</w:t>
      </w:r>
      <w:r>
        <w:rPr>
          <w:rFonts w:ascii="Times New Roman" w:hAnsi="Times New Roman"/>
          <w:sz w:val="28"/>
          <w:szCs w:val="28"/>
        </w:rPr>
        <w:t>.</w:t>
      </w:r>
    </w:p>
    <w:p w14:paraId="60BA0AC8" w14:textId="77777777" w:rsidR="00F659D4" w:rsidRDefault="00F659D4" w:rsidP="00F659D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 депутату, главе муниципального округа (далее – лицо, замещающее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(супруга), несовершеннолетних детей, мера ответственности применяется, если искажение этих сведений является несущественным. </w:t>
      </w:r>
    </w:p>
    <w:p w14:paraId="5C3C97DC" w14:textId="77777777" w:rsidR="00F659D4" w:rsidRDefault="00F659D4" w:rsidP="00F659D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отнесения таких искажений к несущественным определяются в соответствии с пунктом 26(2) приложения к указу Мэра Москвы от 2 марта 2018 года № 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14:paraId="1B9AC0C5" w14:textId="77777777" w:rsidR="00F659D4" w:rsidRDefault="00F659D4" w:rsidP="00F659D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депутатов на основании </w:t>
      </w:r>
      <w:r>
        <w:rPr>
          <w:rFonts w:ascii="Times New Roman" w:hAnsi="Times New Roman"/>
          <w:bCs/>
          <w:sz w:val="28"/>
          <w:szCs w:val="28"/>
        </w:rPr>
        <w:t>части 7.3 статьи 40 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(далее – заявление).</w:t>
      </w:r>
    </w:p>
    <w:p w14:paraId="1AE203FC" w14:textId="77777777" w:rsidR="00F659D4" w:rsidRDefault="00F659D4" w:rsidP="00F659D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Глава муниципального округа обеспечивает:</w:t>
      </w:r>
    </w:p>
    <w:p w14:paraId="6BBF99C9" w14:textId="77777777" w:rsidR="00F659D4" w:rsidRDefault="00F659D4" w:rsidP="00F659D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регистрацию заявления в день его поступления в Совет депутатов; </w:t>
      </w:r>
    </w:p>
    <w:p w14:paraId="307B998C" w14:textId="77777777" w:rsidR="00F659D4" w:rsidRDefault="00F659D4" w:rsidP="00F659D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уведомление лица, замещающего муниципальную должность, в отношении которого поступило заявление (по электронной почте и (или) телефону), не позднее дня, следующего за днем регистрации заявления. Копия заявления выдается под подпись на оригинале заявления лично указанному лицу в день его обращения (письменного или устного) к главе муниципального округа о ее предоставлении;</w:t>
      </w:r>
    </w:p>
    <w:p w14:paraId="10BE6E7F" w14:textId="77777777" w:rsidR="00F659D4" w:rsidRDefault="00F659D4" w:rsidP="00F659D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направление копии заявления председателю комиссии Совета депутатов муниципального округа Ломоносовский</w:t>
      </w:r>
      <w:r>
        <w:rPr>
          <w:rFonts w:ascii="Times New Roman" w:hAnsi="Times New Roman"/>
          <w:bCs/>
          <w:sz w:val="28"/>
          <w:szCs w:val="28"/>
        </w:rPr>
        <w:t xml:space="preserve"> по соблюдению лицами, замещающими муниципальные должности, </w:t>
      </w:r>
      <w:r>
        <w:rPr>
          <w:rFonts w:ascii="Times New Roman" w:hAnsi="Times New Roman"/>
          <w:sz w:val="28"/>
          <w:szCs w:val="28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не позднее дня, следующего за днем регистрации заявления. </w:t>
      </w:r>
    </w:p>
    <w:p w14:paraId="74A1C16B" w14:textId="77777777" w:rsidR="00F659D4" w:rsidRDefault="00F659D4" w:rsidP="00F659D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Комиссия рассматривает заявление в соответствии с Положением об этой комиссии, утвержденным решением Совета депутатов, и с учетом особенностей, установленных настоящим Порядком.</w:t>
      </w:r>
    </w:p>
    <w:p w14:paraId="7C862A6A" w14:textId="77777777" w:rsidR="00F659D4" w:rsidRDefault="00F659D4" w:rsidP="00F659D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заявления комиссия в срок, не превышающий 20 (двадцати) календарных дней после дня регистрации заявления, а если заявление поступило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период летнего перерыва в работе Совета депутатов, – в срок, не превышающий 20 (</w:t>
      </w:r>
      <w:r>
        <w:rPr>
          <w:rFonts w:ascii="Times New Roman" w:hAnsi="Times New Roman"/>
          <w:sz w:val="28"/>
          <w:szCs w:val="28"/>
        </w:rPr>
        <w:t xml:space="preserve">двадцати) календарных дней после дня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окончания этого перерыва, </w:t>
      </w:r>
      <w:r>
        <w:rPr>
          <w:rFonts w:ascii="Times New Roman" w:hAnsi="Times New Roman"/>
          <w:sz w:val="28"/>
          <w:szCs w:val="28"/>
        </w:rPr>
        <w:t>вносит в Совет депутатов заключение комиссии, которое должно содержать выявленные факты представления лицом, замещающим муниципальную должность, недостоверных или неполных сведений, указанных в пункте 2 настоящего Порядка, его пояснения (при наличии), мотивированный вывод комиссии, рекомендации Совету депутатов, а также проект соответствующего решения Совета депутатов.</w:t>
      </w:r>
    </w:p>
    <w:p w14:paraId="42163126" w14:textId="77777777" w:rsidR="00F659D4" w:rsidRDefault="00F659D4" w:rsidP="00F659D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Непоступление в Совет депутатов в срок, установленный абзацем вторым настоящего пункта, указанных в нем документов не препятствует рассмотрению заявления на заседании Совета депутатов.</w:t>
      </w:r>
    </w:p>
    <w:p w14:paraId="68685665" w14:textId="77777777" w:rsidR="00F659D4" w:rsidRDefault="00F659D4" w:rsidP="00F659D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6. Совет депутатов принимает решение по результатам рассмотрения заявления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30 (тридцати) календарных дней </w:t>
      </w:r>
      <w:r>
        <w:rPr>
          <w:rFonts w:ascii="Times New Roman" w:hAnsi="Times New Roman"/>
          <w:sz w:val="28"/>
          <w:szCs w:val="28"/>
        </w:rPr>
        <w:t>со дня его регистрации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а если </w:t>
      </w:r>
      <w:r>
        <w:rPr>
          <w:rFonts w:ascii="Times New Roman" w:hAnsi="Times New Roman"/>
          <w:sz w:val="28"/>
          <w:szCs w:val="28"/>
        </w:rPr>
        <w:t xml:space="preserve">заявление поступило в Совет 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период летнего перерыва в его работе, – на ближайшем после дня окончания этого перерыва заседании Совета депутатов. </w:t>
      </w:r>
    </w:p>
    <w:p w14:paraId="05C7477F" w14:textId="77777777" w:rsidR="00F659D4" w:rsidRDefault="00F659D4" w:rsidP="00F659D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sz w:val="28"/>
          <w:szCs w:val="28"/>
        </w:rPr>
        <w:t xml:space="preserve">. При рассмотрении Советом депутатов заявления лицу, замещающему муниципальную должность, присутствующему на заседании Совета депутатов, предоставляется возможность дать депутатам на заседании Совета депутатов пояснения по фактам, изложенным в заявлении. </w:t>
      </w:r>
    </w:p>
    <w:p w14:paraId="490E8EB4" w14:textId="77777777" w:rsidR="00F659D4" w:rsidRDefault="00F659D4" w:rsidP="00F659D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14:paraId="4E8578BD" w14:textId="77777777" w:rsidR="00F659D4" w:rsidRDefault="00F659D4" w:rsidP="00F659D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По результатам рассмотрения заявления и заключения комиссии (при его наличии) Совет 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основе принципов справедливости, соразмерности, пропорциональности и неотвратимости</w:t>
      </w:r>
      <w:r>
        <w:rPr>
          <w:rFonts w:ascii="Times New Roman" w:hAnsi="Times New Roman"/>
          <w:sz w:val="28"/>
          <w:szCs w:val="28"/>
        </w:rPr>
        <w:t xml:space="preserve"> принимает открытым голосованием большинством голосов от установленной численности депутатов решение о применении к лицу, замещающему муниципальную должность, меры ответственности.</w:t>
      </w:r>
    </w:p>
    <w:p w14:paraId="7175D355" w14:textId="77777777" w:rsidR="00F659D4" w:rsidRDefault="00F659D4" w:rsidP="00F659D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При принятии решения о применении к лицу, замещающему муниципальную должность, 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 </w:t>
      </w:r>
    </w:p>
    <w:p w14:paraId="50395A91" w14:textId="77777777" w:rsidR="00F659D4" w:rsidRPr="00E337AF" w:rsidRDefault="00F659D4" w:rsidP="00F659D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7AF">
        <w:rPr>
          <w:rFonts w:ascii="Times New Roman" w:eastAsiaTheme="minorHAnsi" w:hAnsi="Times New Roman"/>
          <w:sz w:val="28"/>
          <w:szCs w:val="28"/>
          <w:lang w:eastAsia="en-US"/>
        </w:rPr>
        <w:t xml:space="preserve">Лицо, замещающее муниципальную должность, подлежит освобождению от ответственности за представление </w:t>
      </w:r>
      <w:r w:rsidRPr="00E337AF">
        <w:rPr>
          <w:rFonts w:ascii="Times New Roman" w:hAnsi="Times New Roman"/>
          <w:sz w:val="28"/>
          <w:szCs w:val="28"/>
        </w:rPr>
        <w:t>недостоверных или неполных сведений, указанных в пункте 2 настоящего Порядка</w:t>
      </w:r>
      <w:r w:rsidRPr="00E337AF">
        <w:rPr>
          <w:rFonts w:ascii="Times New Roman" w:eastAsiaTheme="minorHAnsi" w:hAnsi="Times New Roman"/>
          <w:sz w:val="28"/>
          <w:szCs w:val="28"/>
          <w:lang w:eastAsia="en-US"/>
        </w:rPr>
        <w:t>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337AF">
        <w:rPr>
          <w:rFonts w:ascii="Times New Roman" w:eastAsiaTheme="minorHAnsi" w:hAnsi="Times New Roman"/>
          <w:sz w:val="28"/>
          <w:szCs w:val="28"/>
          <w:lang w:eastAsia="en-US"/>
        </w:rPr>
        <w:t>273-ФЗ «О противодействии коррупции».</w:t>
      </w:r>
    </w:p>
    <w:p w14:paraId="43543BBA" w14:textId="77777777" w:rsidR="00F659D4" w:rsidRDefault="00F659D4" w:rsidP="00F659D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10. </w:t>
      </w:r>
      <w:r>
        <w:rPr>
          <w:rFonts w:ascii="Times New Roman" w:eastAsia="Calibri" w:hAnsi="Times New Roman"/>
          <w:sz w:val="28"/>
          <w:szCs w:val="28"/>
          <w:lang w:eastAsia="en-US"/>
        </w:rPr>
        <w:t>Лицо, замещающее муниципальную должность и являющееся депутатом, в отношении которого решается вопрос о применении меры ответственности, не участвует в голосовании.</w:t>
      </w:r>
    </w:p>
    <w:p w14:paraId="11841A40" w14:textId="77777777" w:rsidR="00F659D4" w:rsidRDefault="00F659D4" w:rsidP="00F659D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случае если заявление поступило в отношении нескольких лиц, замещающих муниципальную должность, решение о применении меры ответственности принимается отдельно в отношении каждого лица.</w:t>
      </w:r>
    </w:p>
    <w:p w14:paraId="13EFCE43" w14:textId="77777777" w:rsidR="00F659D4" w:rsidRDefault="00F659D4" w:rsidP="00F659D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Решение Совета депутатов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 применении к лицу, замещающему муниципальную должность, меры ответственности </w:t>
      </w:r>
      <w:r>
        <w:rPr>
          <w:rFonts w:ascii="Times New Roman" w:hAnsi="Times New Roman"/>
          <w:sz w:val="28"/>
          <w:szCs w:val="28"/>
        </w:rPr>
        <w:t>подписывает глава муниципального 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а в случае, если заявление поступило в отношении </w:t>
      </w:r>
      <w:r>
        <w:rPr>
          <w:rFonts w:ascii="Times New Roman" w:hAnsi="Times New Roman"/>
          <w:sz w:val="28"/>
          <w:szCs w:val="28"/>
        </w:rPr>
        <w:t>главы муниципального 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– заместитель Председателя Совета депутатов</w:t>
      </w:r>
      <w:r>
        <w:rPr>
          <w:rFonts w:ascii="Times New Roman" w:hAnsi="Times New Roman"/>
          <w:sz w:val="28"/>
          <w:szCs w:val="28"/>
        </w:rPr>
        <w:t>.</w:t>
      </w:r>
    </w:p>
    <w:p w14:paraId="71C89EFA" w14:textId="77777777" w:rsidR="00F659D4" w:rsidRDefault="00F659D4" w:rsidP="00F659D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Решение Совета депутатов о применении к лицу, замещающему муниципальную должность, меры ответственности направляется Мэру Москвы не позднее чем через 3 (три) календарных дня после дня его принятия и подлежит официальному опубликованию в порядке, установленном Уставом </w:t>
      </w:r>
      <w:r>
        <w:rPr>
          <w:rFonts w:ascii="Times New Roman" w:hAnsi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для официального опубликования муниципальных правовых актов.</w:t>
      </w:r>
    </w:p>
    <w:p w14:paraId="3887D754" w14:textId="77777777" w:rsidR="00F659D4" w:rsidRDefault="00F659D4" w:rsidP="00F659D4"/>
    <w:p w14:paraId="2A00A68E" w14:textId="77777777" w:rsidR="00806989" w:rsidRDefault="00806989"/>
    <w:sectPr w:rsidR="00806989" w:rsidSect="00F659D4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D4"/>
    <w:rsid w:val="003709F8"/>
    <w:rsid w:val="004D08D4"/>
    <w:rsid w:val="00806989"/>
    <w:rsid w:val="00AC5A0A"/>
    <w:rsid w:val="00AC6E7D"/>
    <w:rsid w:val="00AE6E0B"/>
    <w:rsid w:val="00B85A08"/>
    <w:rsid w:val="00C3691D"/>
    <w:rsid w:val="00C457C9"/>
    <w:rsid w:val="00F63067"/>
    <w:rsid w:val="00F6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A33A"/>
  <w15:chartTrackingRefBased/>
  <w15:docId w15:val="{7CF7B362-9B06-40E9-8DB9-33D5CF85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9D4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59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9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9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9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9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9D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9D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9D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9D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9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59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59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59D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59D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59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59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59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59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5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65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9D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65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59D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659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59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659D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5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659D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659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3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1117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5</cp:revision>
  <dcterms:created xsi:type="dcterms:W3CDTF">2024-10-08T09:47:00Z</dcterms:created>
  <dcterms:modified xsi:type="dcterms:W3CDTF">2024-11-15T11:55:00Z</dcterms:modified>
</cp:coreProperties>
</file>