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7722" w14:textId="77777777" w:rsidR="00BE113E" w:rsidRPr="007A42A0" w:rsidRDefault="00BE113E" w:rsidP="00BE113E">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СОВЕТ ДЕПУТАТОВ</w:t>
      </w:r>
    </w:p>
    <w:p w14:paraId="65BF4025" w14:textId="77777777" w:rsidR="00BE113E" w:rsidRPr="007A42A0" w:rsidRDefault="00BE113E" w:rsidP="00BE113E">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 xml:space="preserve">муниципального округа </w:t>
      </w:r>
    </w:p>
    <w:p w14:paraId="750CC1C0" w14:textId="77777777" w:rsidR="00BE113E" w:rsidRPr="007A42A0" w:rsidRDefault="00BE113E" w:rsidP="00BE113E">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ЛОМОНОСОВСКИЙ</w:t>
      </w:r>
    </w:p>
    <w:p w14:paraId="7C05A901" w14:textId="77777777" w:rsidR="00BE113E" w:rsidRPr="007A42A0" w:rsidRDefault="00BE113E" w:rsidP="00BE113E">
      <w:pPr>
        <w:spacing w:after="0" w:line="240" w:lineRule="auto"/>
        <w:jc w:val="center"/>
        <w:rPr>
          <w:rFonts w:ascii="Calibri" w:eastAsia="Times New Roman" w:hAnsi="Calibri" w:cs="Times New Roman"/>
          <w:b/>
          <w:bCs/>
          <w:kern w:val="0"/>
          <w:sz w:val="28"/>
          <w:szCs w:val="28"/>
          <w:u w:color="000000"/>
          <w:lang w:eastAsia="ru-RU"/>
          <w14:ligatures w14:val="none"/>
        </w:rPr>
      </w:pPr>
    </w:p>
    <w:p w14:paraId="003182CE" w14:textId="77777777" w:rsidR="00BE113E" w:rsidRPr="007A42A0" w:rsidRDefault="00BE113E" w:rsidP="00BE113E">
      <w:pPr>
        <w:spacing w:after="0" w:line="240" w:lineRule="auto"/>
        <w:jc w:val="center"/>
        <w:rPr>
          <w:rFonts w:ascii="Times New Roman" w:eastAsia="Times New Roman" w:hAnsi="Times New Roman" w:cs="Times New Roman"/>
          <w:b/>
          <w:bCs/>
          <w:kern w:val="0"/>
          <w:sz w:val="28"/>
          <w:szCs w:val="28"/>
          <w:u w:color="000000"/>
          <w:lang w:eastAsia="ru-RU"/>
          <w14:ligatures w14:val="none"/>
        </w:rPr>
      </w:pPr>
      <w:r w:rsidRPr="007A42A0">
        <w:rPr>
          <w:rFonts w:ascii="Times New Roman" w:eastAsia="Times New Roman" w:hAnsi="Times New Roman" w:cs="Times New Roman"/>
          <w:b/>
          <w:bCs/>
          <w:kern w:val="0"/>
          <w:sz w:val="28"/>
          <w:szCs w:val="28"/>
          <w:u w:color="000000"/>
          <w:lang w:eastAsia="ru-RU"/>
          <w14:ligatures w14:val="none"/>
        </w:rPr>
        <w:t>РЕШЕНИЕ</w:t>
      </w:r>
    </w:p>
    <w:p w14:paraId="0673BAA2" w14:textId="77777777" w:rsidR="00BE113E" w:rsidRPr="007A42A0" w:rsidRDefault="00BE113E" w:rsidP="00BE113E">
      <w:pPr>
        <w:spacing w:after="0" w:line="240" w:lineRule="auto"/>
        <w:jc w:val="both"/>
        <w:rPr>
          <w:rFonts w:ascii="Times New Roman" w:eastAsia="Times New Roman" w:hAnsi="Times New Roman" w:cs="Times New Roman"/>
          <w:kern w:val="0"/>
          <w:sz w:val="16"/>
          <w:szCs w:val="16"/>
          <w:u w:color="000000"/>
          <w:lang w:eastAsia="ru-RU"/>
          <w14:ligatures w14:val="none"/>
        </w:rPr>
      </w:pPr>
    </w:p>
    <w:p w14:paraId="20CB8942" w14:textId="77777777" w:rsidR="00BE113E" w:rsidRPr="007A42A0" w:rsidRDefault="00BE113E" w:rsidP="00BE113E">
      <w:pPr>
        <w:widowControl w:val="0"/>
        <w:autoSpaceDE w:val="0"/>
        <w:autoSpaceDN w:val="0"/>
        <w:adjustRightInd w:val="0"/>
        <w:spacing w:after="0" w:line="230" w:lineRule="auto"/>
        <w:rPr>
          <w:rFonts w:ascii="Times New Roman" w:eastAsia="Times New Roman" w:hAnsi="Times New Roman" w:cs="Times New Roman"/>
          <w:b/>
          <w:bCs/>
          <w:kern w:val="0"/>
          <w:sz w:val="26"/>
          <w:szCs w:val="26"/>
          <w:u w:val="single"/>
          <w:lang w:eastAsia="ru-RU"/>
          <w14:ligatures w14:val="none"/>
        </w:rPr>
      </w:pPr>
      <w:r>
        <w:rPr>
          <w:rFonts w:ascii="Times New Roman" w:eastAsia="Times New Roman" w:hAnsi="Times New Roman" w:cs="Times New Roman"/>
          <w:b/>
          <w:bCs/>
          <w:kern w:val="0"/>
          <w:sz w:val="26"/>
          <w:szCs w:val="26"/>
          <w:u w:val="single"/>
          <w:lang w:eastAsia="ru-RU"/>
          <w14:ligatures w14:val="none"/>
        </w:rPr>
        <w:t>18</w:t>
      </w:r>
      <w:r w:rsidRPr="007A42A0">
        <w:rPr>
          <w:rFonts w:ascii="Times New Roman" w:eastAsia="Times New Roman" w:hAnsi="Times New Roman" w:cs="Times New Roman"/>
          <w:b/>
          <w:bCs/>
          <w:kern w:val="0"/>
          <w:sz w:val="26"/>
          <w:szCs w:val="26"/>
          <w:u w:val="single"/>
          <w:lang w:eastAsia="ru-RU"/>
          <w14:ligatures w14:val="none"/>
        </w:rPr>
        <w:t xml:space="preserve"> </w:t>
      </w:r>
      <w:r>
        <w:rPr>
          <w:rFonts w:ascii="Times New Roman" w:eastAsia="Times New Roman" w:hAnsi="Times New Roman" w:cs="Times New Roman"/>
          <w:b/>
          <w:bCs/>
          <w:kern w:val="0"/>
          <w:sz w:val="26"/>
          <w:szCs w:val="26"/>
          <w:u w:val="single"/>
          <w:lang w:eastAsia="ru-RU"/>
          <w14:ligatures w14:val="none"/>
        </w:rPr>
        <w:t>июня</w:t>
      </w:r>
      <w:r w:rsidRPr="007A42A0">
        <w:rPr>
          <w:rFonts w:ascii="Times New Roman" w:eastAsia="Times New Roman" w:hAnsi="Times New Roman" w:cs="Times New Roman"/>
          <w:b/>
          <w:bCs/>
          <w:kern w:val="0"/>
          <w:sz w:val="26"/>
          <w:szCs w:val="26"/>
          <w:u w:val="single"/>
          <w:lang w:eastAsia="ru-RU"/>
          <w14:ligatures w14:val="none"/>
        </w:rPr>
        <w:t xml:space="preserve"> 2024 года № </w:t>
      </w:r>
      <w:r>
        <w:rPr>
          <w:rFonts w:ascii="Times New Roman" w:eastAsia="Times New Roman" w:hAnsi="Times New Roman" w:cs="Times New Roman"/>
          <w:b/>
          <w:bCs/>
          <w:kern w:val="0"/>
          <w:sz w:val="26"/>
          <w:szCs w:val="26"/>
          <w:u w:val="single"/>
          <w:lang w:eastAsia="ru-RU"/>
          <w14:ligatures w14:val="none"/>
        </w:rPr>
        <w:t>36/7</w:t>
      </w:r>
      <w:r w:rsidRPr="007A42A0">
        <w:rPr>
          <w:rFonts w:ascii="Times New Roman" w:eastAsia="Times New Roman" w:hAnsi="Times New Roman" w:cs="Times New Roman"/>
          <w:b/>
          <w:bCs/>
          <w:kern w:val="0"/>
          <w:sz w:val="26"/>
          <w:szCs w:val="26"/>
          <w:u w:val="single"/>
          <w:lang w:eastAsia="ru-RU"/>
          <w14:ligatures w14:val="none"/>
        </w:rPr>
        <w:t xml:space="preserve"> </w:t>
      </w:r>
    </w:p>
    <w:p w14:paraId="3B5D77DD" w14:textId="77777777" w:rsidR="00BE113E" w:rsidRPr="007A42A0" w:rsidRDefault="00BE113E" w:rsidP="00BE113E">
      <w:pPr>
        <w:spacing w:after="0" w:line="240" w:lineRule="auto"/>
        <w:rPr>
          <w:rFonts w:ascii="Times New Roman" w:hAnsi="Times New Roman" w:cs="Times New Roman"/>
          <w:sz w:val="28"/>
          <w:szCs w:val="28"/>
        </w:rPr>
      </w:pPr>
    </w:p>
    <w:p w14:paraId="0BCC2681" w14:textId="77777777" w:rsidR="00BE113E" w:rsidRPr="009C5524" w:rsidRDefault="00BE113E" w:rsidP="00BE113E">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Об утверждении Порядка ведения реестра</w:t>
      </w:r>
    </w:p>
    <w:p w14:paraId="31EDCA20" w14:textId="77777777" w:rsidR="00BE113E" w:rsidRPr="009C5524" w:rsidRDefault="00BE113E" w:rsidP="00BE113E">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муниципального имущества муниципального</w:t>
      </w:r>
    </w:p>
    <w:p w14:paraId="0A700E5C" w14:textId="77777777" w:rsidR="00BE113E" w:rsidRPr="009C5524" w:rsidRDefault="00BE113E" w:rsidP="00BE113E">
      <w:pPr>
        <w:spacing w:after="0" w:line="240" w:lineRule="auto"/>
        <w:rPr>
          <w:rFonts w:ascii="Times New Roman" w:hAnsi="Times New Roman" w:cs="Times New Roman"/>
          <w:b/>
          <w:sz w:val="24"/>
          <w:szCs w:val="24"/>
        </w:rPr>
      </w:pPr>
      <w:r w:rsidRPr="009C5524">
        <w:rPr>
          <w:rFonts w:ascii="Times New Roman" w:hAnsi="Times New Roman" w:cs="Times New Roman"/>
          <w:b/>
          <w:sz w:val="24"/>
          <w:szCs w:val="24"/>
        </w:rPr>
        <w:t>округа Ломоносовский</w:t>
      </w:r>
    </w:p>
    <w:p w14:paraId="07E3A602" w14:textId="77777777" w:rsidR="00BE113E" w:rsidRPr="007A42A0" w:rsidRDefault="00BE113E" w:rsidP="00BE113E">
      <w:pPr>
        <w:rPr>
          <w:rFonts w:ascii="Times New Roman" w:hAnsi="Times New Roman" w:cs="Times New Roman"/>
          <w:b/>
          <w:sz w:val="28"/>
          <w:szCs w:val="28"/>
        </w:rPr>
      </w:pPr>
    </w:p>
    <w:p w14:paraId="43645240" w14:textId="77777777" w:rsidR="00BE113E" w:rsidRPr="007A42A0" w:rsidRDefault="00BE113E" w:rsidP="00BE113E">
      <w:pPr>
        <w:ind w:firstLine="360"/>
        <w:jc w:val="both"/>
        <w:rPr>
          <w:rFonts w:ascii="Times New Roman" w:hAnsi="Times New Roman" w:cs="Times New Roman"/>
          <w:bCs/>
          <w:sz w:val="28"/>
          <w:szCs w:val="28"/>
        </w:rPr>
      </w:pPr>
      <w:r w:rsidRPr="007A42A0">
        <w:rPr>
          <w:rFonts w:ascii="Times New Roman" w:hAnsi="Times New Roman" w:cs="Times New Roman"/>
          <w:bCs/>
          <w:sz w:val="28"/>
          <w:szCs w:val="28"/>
        </w:rPr>
        <w:t>В соответствии с частью 5 статьи 51 Федерального закона от 06</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2003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131-ФЗ «Об общих принципах организации местного самоуправления в Российской Федерации», Приказом Министерства финансов РФ от 10</w:t>
      </w:r>
      <w:r>
        <w:rPr>
          <w:rFonts w:ascii="Times New Roman" w:hAnsi="Times New Roman" w:cs="Times New Roman"/>
          <w:bCs/>
          <w:sz w:val="28"/>
          <w:szCs w:val="28"/>
        </w:rPr>
        <w:t xml:space="preserve"> октября </w:t>
      </w:r>
      <w:r w:rsidRPr="007A42A0">
        <w:rPr>
          <w:rFonts w:ascii="Times New Roman" w:hAnsi="Times New Roman" w:cs="Times New Roman"/>
          <w:bCs/>
          <w:sz w:val="28"/>
          <w:szCs w:val="28"/>
        </w:rPr>
        <w:t>2023 г</w:t>
      </w:r>
      <w:r>
        <w:rPr>
          <w:rFonts w:ascii="Times New Roman" w:hAnsi="Times New Roman" w:cs="Times New Roman"/>
          <w:bCs/>
          <w:sz w:val="28"/>
          <w:szCs w:val="28"/>
        </w:rPr>
        <w:t>ода</w:t>
      </w:r>
      <w:r w:rsidRPr="007A42A0">
        <w:rPr>
          <w:rFonts w:ascii="Times New Roman" w:hAnsi="Times New Roman" w:cs="Times New Roman"/>
          <w:bCs/>
          <w:sz w:val="28"/>
          <w:szCs w:val="28"/>
        </w:rPr>
        <w:t xml:space="preserve"> № 163н «Об утверждении Порядка ведения органами местного самоуправления реестров муниципального имущества», Уставом муниципального округа Ломоносовский, </w:t>
      </w:r>
      <w:r w:rsidRPr="007A42A0">
        <w:rPr>
          <w:rFonts w:ascii="Times New Roman" w:eastAsia="Times New Roman" w:hAnsi="Times New Roman" w:cs="Times New Roman"/>
          <w:b/>
          <w:bCs/>
          <w:kern w:val="0"/>
          <w:sz w:val="28"/>
          <w:szCs w:val="28"/>
          <w:lang w:eastAsia="ru-RU"/>
          <w14:ligatures w14:val="none"/>
        </w:rPr>
        <w:t xml:space="preserve">Совет депутатов </w:t>
      </w:r>
      <w:r w:rsidRPr="007A42A0">
        <w:rPr>
          <w:rFonts w:ascii="Times New Roman" w:eastAsia="Times New Roman" w:hAnsi="Times New Roman" w:cs="Times New Roman"/>
          <w:b/>
          <w:kern w:val="0"/>
          <w:sz w:val="28"/>
          <w:szCs w:val="28"/>
          <w:lang w:eastAsia="ru-RU"/>
          <w14:ligatures w14:val="none"/>
        </w:rPr>
        <w:t>муниципального округа Ломоносовский</w:t>
      </w:r>
      <w:r w:rsidRPr="007A42A0">
        <w:rPr>
          <w:rFonts w:ascii="Times New Roman" w:eastAsia="Times New Roman" w:hAnsi="Times New Roman" w:cs="Times New Roman"/>
          <w:b/>
          <w:bCs/>
          <w:kern w:val="0"/>
          <w:sz w:val="28"/>
          <w:szCs w:val="28"/>
          <w:lang w:eastAsia="ru-RU"/>
          <w14:ligatures w14:val="none"/>
        </w:rPr>
        <w:t xml:space="preserve"> решил</w:t>
      </w:r>
      <w:r w:rsidRPr="007A42A0">
        <w:rPr>
          <w:rFonts w:ascii="Times New Roman" w:eastAsia="Times New Roman" w:hAnsi="Times New Roman" w:cs="Times New Roman"/>
          <w:bCs/>
          <w:kern w:val="0"/>
          <w:sz w:val="28"/>
          <w:szCs w:val="28"/>
          <w:lang w:eastAsia="ru-RU"/>
          <w14:ligatures w14:val="none"/>
        </w:rPr>
        <w:t>:</w:t>
      </w:r>
    </w:p>
    <w:p w14:paraId="7AB42B93" w14:textId="77777777" w:rsidR="00BE113E" w:rsidRPr="007A42A0" w:rsidRDefault="00BE113E" w:rsidP="00BE113E">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Утвердить Порядок ведения реестра муниципального имущества муниципального округа Ломоносовский (приложение).</w:t>
      </w:r>
    </w:p>
    <w:p w14:paraId="6CF8ADCC" w14:textId="77777777" w:rsidR="00BE113E" w:rsidRDefault="00BE113E" w:rsidP="00BE113E">
      <w:pPr>
        <w:numPr>
          <w:ilvl w:val="0"/>
          <w:numId w:val="1"/>
        </w:numPr>
        <w:jc w:val="both"/>
        <w:rPr>
          <w:rFonts w:ascii="Times New Roman" w:hAnsi="Times New Roman" w:cs="Times New Roman"/>
          <w:bCs/>
          <w:iCs/>
          <w:sz w:val="28"/>
          <w:szCs w:val="28"/>
        </w:rPr>
      </w:pPr>
      <w:r w:rsidRPr="007A42A0">
        <w:rPr>
          <w:rFonts w:ascii="Times New Roman" w:hAnsi="Times New Roman" w:cs="Times New Roman"/>
          <w:bCs/>
          <w:iCs/>
          <w:sz w:val="28"/>
          <w:szCs w:val="28"/>
        </w:rPr>
        <w:t xml:space="preserve">Опубликовать настоящее </w:t>
      </w:r>
      <w:r>
        <w:rPr>
          <w:rFonts w:ascii="Times New Roman" w:hAnsi="Times New Roman" w:cs="Times New Roman"/>
          <w:bCs/>
          <w:iCs/>
          <w:sz w:val="28"/>
          <w:szCs w:val="28"/>
        </w:rPr>
        <w:t>решение</w:t>
      </w:r>
      <w:r w:rsidRPr="007A42A0">
        <w:rPr>
          <w:rFonts w:ascii="Times New Roman" w:hAnsi="Times New Roman" w:cs="Times New Roman"/>
          <w:bCs/>
          <w:iCs/>
          <w:sz w:val="28"/>
          <w:szCs w:val="28"/>
        </w:rPr>
        <w:t xml:space="preserve"> в бюллетене «Московский муниципальный вестник».</w:t>
      </w:r>
      <w:r>
        <w:rPr>
          <w:rFonts w:ascii="Times New Roman" w:hAnsi="Times New Roman" w:cs="Times New Roman"/>
          <w:bCs/>
          <w:iCs/>
          <w:sz w:val="28"/>
          <w:szCs w:val="28"/>
        </w:rPr>
        <w:t xml:space="preserve"> </w:t>
      </w:r>
    </w:p>
    <w:p w14:paraId="1B304DA5" w14:textId="77777777" w:rsidR="00BE113E" w:rsidRPr="005F3AC5" w:rsidRDefault="00BE113E" w:rsidP="00BE113E">
      <w:pPr>
        <w:numPr>
          <w:ilvl w:val="0"/>
          <w:numId w:val="1"/>
        </w:numPr>
        <w:tabs>
          <w:tab w:val="left" w:pos="0"/>
        </w:tabs>
        <w:spacing w:after="0" w:line="240" w:lineRule="auto"/>
        <w:ind w:right="-5"/>
        <w:jc w:val="both"/>
        <w:rPr>
          <w:rFonts w:ascii="Times New Roman" w:hAnsi="Times New Roman" w:cs="Times New Roman"/>
          <w:sz w:val="28"/>
        </w:rPr>
      </w:pPr>
      <w:r w:rsidRPr="005F3AC5">
        <w:rPr>
          <w:rFonts w:ascii="Times New Roman" w:hAnsi="Times New Roman" w:cs="Times New Roman"/>
          <w:sz w:val="28"/>
        </w:rPr>
        <w:t>Контроль</w:t>
      </w:r>
      <w:r w:rsidRPr="005F3AC5">
        <w:rPr>
          <w:rFonts w:ascii="Times New Roman" w:hAnsi="Times New Roman" w:cs="Times New Roman"/>
          <w:sz w:val="28"/>
          <w:szCs w:val="28"/>
        </w:rPr>
        <w:t xml:space="preserve"> за исполнением настоящего решения возложить на главу муниципального округа Ломоносовский Куземину Ю.В.</w:t>
      </w:r>
    </w:p>
    <w:p w14:paraId="271F6106" w14:textId="77777777" w:rsidR="00BE113E" w:rsidRDefault="00BE113E" w:rsidP="00BE113E">
      <w:pPr>
        <w:tabs>
          <w:tab w:val="left" w:pos="0"/>
        </w:tabs>
        <w:ind w:right="895"/>
        <w:jc w:val="both"/>
        <w:rPr>
          <w:sz w:val="28"/>
        </w:rPr>
      </w:pPr>
    </w:p>
    <w:p w14:paraId="79D9F1DA" w14:textId="77777777" w:rsidR="00BE113E" w:rsidRDefault="00BE113E" w:rsidP="00BE113E">
      <w:pPr>
        <w:jc w:val="both"/>
        <w:rPr>
          <w:rFonts w:ascii="Times New Roman" w:hAnsi="Times New Roman" w:cs="Times New Roman"/>
          <w:bCs/>
          <w:iCs/>
          <w:sz w:val="28"/>
          <w:szCs w:val="28"/>
        </w:rPr>
      </w:pPr>
    </w:p>
    <w:p w14:paraId="39202DC2" w14:textId="77777777" w:rsidR="00BE113E" w:rsidRPr="00FD41DB" w:rsidRDefault="00BE113E" w:rsidP="00BE113E">
      <w:pPr>
        <w:spacing w:after="0" w:line="240" w:lineRule="auto"/>
        <w:rPr>
          <w:rFonts w:ascii="Times New Roman" w:eastAsia="Times New Roman" w:hAnsi="Times New Roman" w:cs="Times New Roman"/>
          <w:b/>
          <w:sz w:val="28"/>
          <w:szCs w:val="28"/>
          <w:lang w:eastAsia="ru-RU"/>
        </w:rPr>
      </w:pPr>
    </w:p>
    <w:p w14:paraId="2288452B" w14:textId="77777777" w:rsidR="00BE113E" w:rsidRPr="00FD41DB" w:rsidRDefault="00BE113E" w:rsidP="00BE113E">
      <w:pPr>
        <w:spacing w:after="0" w:line="240" w:lineRule="auto"/>
        <w:rPr>
          <w:rFonts w:ascii="Times New Roman" w:eastAsia="Times New Roman" w:hAnsi="Times New Roman" w:cs="Times New Roman"/>
          <w:b/>
          <w:sz w:val="28"/>
          <w:szCs w:val="28"/>
          <w:lang w:eastAsia="ru-RU"/>
        </w:rPr>
      </w:pPr>
    </w:p>
    <w:p w14:paraId="60D2465B" w14:textId="77777777" w:rsidR="00BE113E" w:rsidRPr="00FD41DB" w:rsidRDefault="00BE113E" w:rsidP="00BE113E">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 xml:space="preserve">Глава муниципального </w:t>
      </w:r>
    </w:p>
    <w:p w14:paraId="7DE1F2B0" w14:textId="77777777" w:rsidR="00BE113E" w:rsidRPr="00FD41DB" w:rsidRDefault="00BE113E" w:rsidP="00BE113E">
      <w:pPr>
        <w:spacing w:after="0" w:line="240" w:lineRule="auto"/>
        <w:jc w:val="both"/>
        <w:rPr>
          <w:rFonts w:ascii="Times New Roman" w:eastAsia="Times New Roman" w:hAnsi="Times New Roman" w:cs="Times New Roman"/>
          <w:b/>
          <w:sz w:val="28"/>
          <w:szCs w:val="28"/>
          <w:lang w:eastAsia="ru-RU"/>
        </w:rPr>
      </w:pPr>
      <w:r w:rsidRPr="00FD41DB">
        <w:rPr>
          <w:rFonts w:ascii="Times New Roman" w:eastAsia="Times New Roman" w:hAnsi="Times New Roman" w:cs="Times New Roman"/>
          <w:b/>
          <w:sz w:val="28"/>
          <w:szCs w:val="28"/>
          <w:lang w:eastAsia="ru-RU"/>
        </w:rPr>
        <w:t>округа Ломоносовский</w:t>
      </w:r>
      <w:r w:rsidRPr="00FD41DB">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FD41DB">
        <w:rPr>
          <w:rFonts w:ascii="Times New Roman" w:eastAsia="Times New Roman" w:hAnsi="Times New Roman" w:cs="Times New Roman"/>
          <w:b/>
          <w:sz w:val="28"/>
          <w:szCs w:val="28"/>
          <w:lang w:eastAsia="ru-RU"/>
        </w:rPr>
        <w:tab/>
        <w:t xml:space="preserve">Ю.В. Куземина </w:t>
      </w:r>
    </w:p>
    <w:p w14:paraId="60283DC6" w14:textId="77777777" w:rsidR="00BE113E" w:rsidRDefault="00BE113E" w:rsidP="00BE113E"/>
    <w:p w14:paraId="02D6CE3E" w14:textId="77777777" w:rsidR="00BE113E" w:rsidRPr="007A42A0" w:rsidRDefault="00BE113E" w:rsidP="00BE113E">
      <w:pPr>
        <w:rPr>
          <w:rFonts w:ascii="Times New Roman" w:hAnsi="Times New Roman" w:cs="Times New Roman"/>
          <w:b/>
          <w:bCs/>
          <w:sz w:val="28"/>
          <w:szCs w:val="28"/>
        </w:rPr>
      </w:pPr>
    </w:p>
    <w:p w14:paraId="05B2D6ED" w14:textId="77777777" w:rsidR="00BE113E" w:rsidRPr="007A42A0" w:rsidRDefault="00BE113E" w:rsidP="00BE113E">
      <w:pPr>
        <w:rPr>
          <w:rFonts w:ascii="Times New Roman" w:hAnsi="Times New Roman" w:cs="Times New Roman"/>
          <w:b/>
          <w:bCs/>
          <w:sz w:val="28"/>
          <w:szCs w:val="28"/>
        </w:rPr>
      </w:pPr>
      <w:r w:rsidRPr="007A42A0">
        <w:rPr>
          <w:rFonts w:ascii="Times New Roman" w:hAnsi="Times New Roman" w:cs="Times New Roman"/>
          <w:b/>
          <w:bCs/>
          <w:sz w:val="28"/>
          <w:szCs w:val="28"/>
        </w:rPr>
        <w:br w:type="page"/>
      </w:r>
    </w:p>
    <w:p w14:paraId="38EBF0A2" w14:textId="77777777" w:rsidR="00BE113E" w:rsidRPr="007A42A0" w:rsidRDefault="00BE113E" w:rsidP="00BE113E">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lastRenderedPageBreak/>
        <w:t xml:space="preserve">Приложение </w:t>
      </w:r>
    </w:p>
    <w:p w14:paraId="4E7B399A" w14:textId="77777777" w:rsidR="00BE113E" w:rsidRPr="007A42A0" w:rsidRDefault="00BE113E" w:rsidP="00BE113E">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t xml:space="preserve">к решению Совета депутатов муниципального округа Ломоносовский </w:t>
      </w:r>
    </w:p>
    <w:p w14:paraId="685DB3CA" w14:textId="77777777" w:rsidR="00BE113E" w:rsidRPr="007A42A0" w:rsidRDefault="00BE113E" w:rsidP="00BE113E">
      <w:pPr>
        <w:tabs>
          <w:tab w:val="left" w:pos="142"/>
        </w:tabs>
        <w:spacing w:after="0" w:line="240" w:lineRule="auto"/>
        <w:ind w:left="6237"/>
        <w:rPr>
          <w:rFonts w:ascii="Times New Roman" w:eastAsia="Times New Roman" w:hAnsi="Times New Roman" w:cs="Times New Roman"/>
          <w:kern w:val="0"/>
          <w:sz w:val="24"/>
          <w:szCs w:val="24"/>
          <w:lang w:eastAsia="ru-RU"/>
          <w14:ligatures w14:val="none"/>
        </w:rPr>
      </w:pPr>
      <w:r w:rsidRPr="007A42A0">
        <w:rPr>
          <w:rFonts w:ascii="Times New Roman" w:eastAsia="Times New Roman" w:hAnsi="Times New Roman" w:cs="Times New Roman"/>
          <w:kern w:val="0"/>
          <w:sz w:val="24"/>
          <w:szCs w:val="24"/>
          <w:lang w:eastAsia="ru-RU"/>
          <w14:ligatures w14:val="none"/>
        </w:rPr>
        <w:t>от 1</w:t>
      </w:r>
      <w:r>
        <w:rPr>
          <w:rFonts w:ascii="Times New Roman" w:eastAsia="Times New Roman" w:hAnsi="Times New Roman" w:cs="Times New Roman"/>
          <w:kern w:val="0"/>
          <w:sz w:val="24"/>
          <w:szCs w:val="24"/>
          <w:lang w:eastAsia="ru-RU"/>
          <w14:ligatures w14:val="none"/>
        </w:rPr>
        <w:t>8</w:t>
      </w:r>
      <w:r w:rsidRPr="007A42A0">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июня</w:t>
      </w:r>
      <w:r w:rsidRPr="007A42A0">
        <w:rPr>
          <w:rFonts w:ascii="Times New Roman" w:eastAsia="Times New Roman" w:hAnsi="Times New Roman" w:cs="Times New Roman"/>
          <w:kern w:val="0"/>
          <w:sz w:val="24"/>
          <w:szCs w:val="24"/>
          <w:lang w:eastAsia="ru-RU"/>
          <w14:ligatures w14:val="none"/>
        </w:rPr>
        <w:t xml:space="preserve"> 2024 года № </w:t>
      </w:r>
      <w:r>
        <w:rPr>
          <w:rFonts w:ascii="Times New Roman" w:eastAsia="Times New Roman" w:hAnsi="Times New Roman" w:cs="Times New Roman"/>
          <w:kern w:val="0"/>
          <w:sz w:val="24"/>
          <w:szCs w:val="24"/>
          <w:lang w:eastAsia="ru-RU"/>
          <w14:ligatures w14:val="none"/>
        </w:rPr>
        <w:t>36/7</w:t>
      </w:r>
    </w:p>
    <w:p w14:paraId="6DC74D55" w14:textId="77777777" w:rsidR="00BE113E" w:rsidRPr="007A42A0" w:rsidRDefault="00BE113E" w:rsidP="00BE113E">
      <w:pPr>
        <w:rPr>
          <w:rFonts w:ascii="Times New Roman" w:hAnsi="Times New Roman" w:cs="Times New Roman"/>
          <w:sz w:val="28"/>
          <w:szCs w:val="28"/>
        </w:rPr>
      </w:pPr>
    </w:p>
    <w:p w14:paraId="11EEA6E0" w14:textId="77777777" w:rsidR="00BE113E" w:rsidRPr="007A42A0" w:rsidRDefault="00BE113E" w:rsidP="00BE113E">
      <w:pPr>
        <w:spacing w:after="0"/>
        <w:jc w:val="center"/>
        <w:rPr>
          <w:rFonts w:ascii="Times New Roman" w:hAnsi="Times New Roman" w:cs="Times New Roman"/>
          <w:b/>
          <w:bCs/>
          <w:sz w:val="28"/>
          <w:szCs w:val="28"/>
        </w:rPr>
      </w:pPr>
      <w:bookmarkStart w:id="0" w:name="sub_100"/>
      <w:r w:rsidRPr="007A42A0">
        <w:rPr>
          <w:rFonts w:ascii="Times New Roman" w:hAnsi="Times New Roman" w:cs="Times New Roman"/>
          <w:b/>
          <w:bCs/>
          <w:sz w:val="28"/>
          <w:szCs w:val="28"/>
        </w:rPr>
        <w:t>Порядок</w:t>
      </w:r>
    </w:p>
    <w:p w14:paraId="0B848F8F" w14:textId="77777777" w:rsidR="00BE113E" w:rsidRPr="007A42A0" w:rsidRDefault="00BE113E" w:rsidP="00BE113E">
      <w:pPr>
        <w:jc w:val="center"/>
        <w:rPr>
          <w:rFonts w:ascii="Times New Roman" w:hAnsi="Times New Roman" w:cs="Times New Roman"/>
          <w:b/>
          <w:bCs/>
          <w:sz w:val="28"/>
          <w:szCs w:val="28"/>
        </w:rPr>
      </w:pPr>
      <w:r>
        <w:rPr>
          <w:rFonts w:ascii="Times New Roman" w:hAnsi="Times New Roman" w:cs="Times New Roman"/>
          <w:b/>
          <w:bCs/>
          <w:sz w:val="28"/>
          <w:szCs w:val="28"/>
        </w:rPr>
        <w:t>в</w:t>
      </w:r>
      <w:r w:rsidRPr="007A42A0">
        <w:rPr>
          <w:rFonts w:ascii="Times New Roman" w:hAnsi="Times New Roman" w:cs="Times New Roman"/>
          <w:b/>
          <w:bCs/>
          <w:sz w:val="28"/>
          <w:szCs w:val="28"/>
        </w:rPr>
        <w:t>едения реестра муниципального имущества муниципального округа Ломоносовский</w:t>
      </w:r>
    </w:p>
    <w:p w14:paraId="77840C8E" w14:textId="77777777" w:rsidR="00BE113E" w:rsidRPr="005564EC" w:rsidRDefault="00BE113E" w:rsidP="00BE113E">
      <w:pPr>
        <w:jc w:val="center"/>
        <w:rPr>
          <w:rFonts w:ascii="Times New Roman" w:hAnsi="Times New Roman" w:cs="Times New Roman"/>
          <w:b/>
          <w:bCs/>
          <w:sz w:val="28"/>
          <w:szCs w:val="28"/>
        </w:rPr>
      </w:pPr>
      <w:r w:rsidRPr="005564EC">
        <w:rPr>
          <w:rFonts w:ascii="Times New Roman" w:hAnsi="Times New Roman" w:cs="Times New Roman"/>
          <w:b/>
          <w:bCs/>
          <w:sz w:val="28"/>
          <w:szCs w:val="28"/>
        </w:rPr>
        <w:t>I. Общие положения</w:t>
      </w:r>
    </w:p>
    <w:p w14:paraId="1FE298DA" w14:textId="77777777" w:rsidR="00BE113E" w:rsidRPr="007A42A0" w:rsidRDefault="00BE113E" w:rsidP="00BE113E">
      <w:pPr>
        <w:numPr>
          <w:ilvl w:val="0"/>
          <w:numId w:val="2"/>
        </w:numPr>
        <w:ind w:left="0" w:firstLine="360"/>
        <w:jc w:val="both"/>
        <w:rPr>
          <w:rFonts w:ascii="Times New Roman" w:hAnsi="Times New Roman" w:cs="Times New Roman"/>
          <w:sz w:val="28"/>
          <w:szCs w:val="28"/>
        </w:rPr>
      </w:pPr>
      <w:bookmarkStart w:id="1" w:name="sub_101"/>
      <w:r w:rsidRPr="007A42A0">
        <w:rPr>
          <w:rFonts w:ascii="Times New Roman" w:hAnsi="Times New Roman" w:cs="Times New Roman"/>
          <w:sz w:val="28"/>
          <w:szCs w:val="28"/>
        </w:rPr>
        <w:t>Настоящий Порядок устанавливает правила ведения реестра муниципального имущества муниципального округа Ломоносовский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 муниципального округа Ломоносовский</w:t>
      </w:r>
      <w:r>
        <w:rPr>
          <w:rFonts w:ascii="Times New Roman" w:hAnsi="Times New Roman" w:cs="Times New Roman"/>
          <w:sz w:val="28"/>
          <w:szCs w:val="28"/>
        </w:rPr>
        <w:t xml:space="preserve"> </w:t>
      </w:r>
      <w:r w:rsidRPr="007A42A0">
        <w:rPr>
          <w:rFonts w:ascii="Times New Roman" w:hAnsi="Times New Roman" w:cs="Times New Roman"/>
          <w:sz w:val="28"/>
          <w:szCs w:val="28"/>
        </w:rPr>
        <w:t>(далее – муниципальное имущество).</w:t>
      </w:r>
    </w:p>
    <w:p w14:paraId="530EA103" w14:textId="77777777" w:rsidR="00BE113E" w:rsidRPr="007A42A0" w:rsidRDefault="00BE113E" w:rsidP="00BE113E">
      <w:pPr>
        <w:ind w:firstLine="360"/>
        <w:jc w:val="both"/>
        <w:rPr>
          <w:rFonts w:ascii="Times New Roman" w:hAnsi="Times New Roman" w:cs="Times New Roman"/>
          <w:sz w:val="28"/>
          <w:szCs w:val="28"/>
        </w:rPr>
      </w:pPr>
      <w:bookmarkStart w:id="2" w:name="sub_102"/>
      <w:bookmarkEnd w:id="1"/>
      <w:r w:rsidRPr="007A42A0">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343C44E" w14:textId="77777777" w:rsidR="00BE113E" w:rsidRPr="007A42A0" w:rsidRDefault="00BE113E" w:rsidP="00BE113E">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Объектом учета муниципального имущества (далее - объект учета) является следующее муниципальное имущество:</w:t>
      </w:r>
    </w:p>
    <w:p w14:paraId="09CEEAD6" w14:textId="77777777" w:rsidR="00BE113E" w:rsidRPr="007A42A0" w:rsidRDefault="00BE113E" w:rsidP="00BE113E">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213C904" w14:textId="77777777" w:rsidR="00BE113E" w:rsidRPr="007A42A0" w:rsidRDefault="00BE113E" w:rsidP="00BE113E">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Pr>
          <w:rFonts w:ascii="Times New Roman" w:hAnsi="Times New Roman" w:cs="Times New Roman"/>
          <w:sz w:val="28"/>
          <w:szCs w:val="28"/>
        </w:rPr>
        <w:t>150 000 (сто пятьдесят тысяч) рублей;</w:t>
      </w:r>
    </w:p>
    <w:p w14:paraId="2C137DEA" w14:textId="77777777" w:rsidR="00BE113E" w:rsidRPr="007A42A0" w:rsidRDefault="00BE113E" w:rsidP="00BE113E">
      <w:pPr>
        <w:jc w:val="both"/>
        <w:rPr>
          <w:rFonts w:ascii="Times New Roman" w:hAnsi="Times New Roman" w:cs="Times New Roman"/>
          <w:sz w:val="28"/>
          <w:szCs w:val="28"/>
        </w:rPr>
      </w:pPr>
      <w:r>
        <w:rPr>
          <w:rFonts w:ascii="Times New Roman" w:hAnsi="Times New Roman" w:cs="Times New Roman"/>
          <w:sz w:val="28"/>
          <w:szCs w:val="28"/>
        </w:rPr>
        <w:t xml:space="preserve">- </w:t>
      </w:r>
      <w:r w:rsidRPr="007A42A0">
        <w:rPr>
          <w:rFonts w:ascii="Times New Roman" w:hAnsi="Times New Roman" w:cs="Times New Roman"/>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Pr>
          <w:rFonts w:ascii="Times New Roman" w:hAnsi="Times New Roman" w:cs="Times New Roman"/>
          <w:sz w:val="28"/>
          <w:szCs w:val="28"/>
        </w:rPr>
        <w:t>150 000 (сто пятьдесят тысяч) рублей.</w:t>
      </w:r>
    </w:p>
    <w:p w14:paraId="02D23D39" w14:textId="77777777" w:rsidR="00BE113E" w:rsidRPr="00A01A90" w:rsidRDefault="00BE113E" w:rsidP="00BE113E">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w:t>
      </w:r>
      <w:r w:rsidRPr="00A01A90">
        <w:rPr>
          <w:rFonts w:ascii="Times New Roman" w:hAnsi="Times New Roman" w:cs="Times New Roman"/>
          <w:sz w:val="28"/>
          <w:szCs w:val="28"/>
        </w:rPr>
        <w:lastRenderedPageBreak/>
        <w:t>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683648F" w14:textId="77777777" w:rsidR="00BE113E" w:rsidRDefault="00BE113E" w:rsidP="00BE113E">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w:t>
      </w:r>
      <w:r>
        <w:rPr>
          <w:rFonts w:ascii="Times New Roman" w:hAnsi="Times New Roman" w:cs="Times New Roman"/>
          <w:sz w:val="28"/>
          <w:szCs w:val="28"/>
        </w:rPr>
        <w:t>№</w:t>
      </w:r>
      <w:r w:rsidRPr="00A01A90">
        <w:rPr>
          <w:rFonts w:ascii="Times New Roman" w:hAnsi="Times New Roman" w:cs="Times New Roman"/>
          <w:sz w:val="28"/>
          <w:szCs w:val="28"/>
        </w:rPr>
        <w:t> 5485-1 "О государственной тайне" к государственной тайне, самостоятельно.</w:t>
      </w:r>
    </w:p>
    <w:p w14:paraId="09B5AC47" w14:textId="77777777" w:rsidR="00BE113E" w:rsidRPr="007A42A0" w:rsidRDefault="00BE113E" w:rsidP="00BE113E">
      <w:pPr>
        <w:numPr>
          <w:ilvl w:val="0"/>
          <w:numId w:val="2"/>
        </w:numPr>
        <w:ind w:left="0" w:firstLine="360"/>
        <w:jc w:val="both"/>
        <w:rPr>
          <w:rFonts w:ascii="Times New Roman" w:hAnsi="Times New Roman" w:cs="Times New Roman"/>
          <w:sz w:val="28"/>
          <w:szCs w:val="28"/>
        </w:rPr>
      </w:pPr>
      <w:r w:rsidRPr="007A42A0">
        <w:rPr>
          <w:rFonts w:ascii="Times New Roman" w:hAnsi="Times New Roman" w:cs="Times New Roman"/>
          <w:sz w:val="28"/>
          <w:szCs w:val="28"/>
        </w:rPr>
        <w:t>Ведение реестра муниципального имущества осуществляет администрация муниципального округа Ломоносовский</w:t>
      </w:r>
      <w:r>
        <w:rPr>
          <w:rFonts w:ascii="Times New Roman" w:hAnsi="Times New Roman" w:cs="Times New Roman"/>
          <w:sz w:val="28"/>
          <w:szCs w:val="28"/>
        </w:rPr>
        <w:t xml:space="preserve"> (далее – администрация)</w:t>
      </w:r>
      <w:r w:rsidRPr="007A42A0">
        <w:rPr>
          <w:rFonts w:ascii="Times New Roman" w:hAnsi="Times New Roman" w:cs="Times New Roman"/>
          <w:sz w:val="28"/>
          <w:szCs w:val="28"/>
        </w:rPr>
        <w:t>.</w:t>
      </w:r>
    </w:p>
    <w:p w14:paraId="199EE09C" w14:textId="77777777" w:rsidR="00BE113E" w:rsidRPr="007A42A0" w:rsidRDefault="00BE113E" w:rsidP="00BE113E">
      <w:pPr>
        <w:numPr>
          <w:ilvl w:val="0"/>
          <w:numId w:val="2"/>
        </w:numPr>
        <w:ind w:left="0" w:firstLine="285"/>
        <w:jc w:val="both"/>
        <w:rPr>
          <w:rFonts w:ascii="Times New Roman" w:hAnsi="Times New Roman" w:cs="Times New Roman"/>
          <w:sz w:val="28"/>
          <w:szCs w:val="28"/>
        </w:rPr>
      </w:pPr>
      <w:bookmarkStart w:id="3" w:name="sub_103"/>
      <w:bookmarkEnd w:id="2"/>
      <w:r w:rsidRPr="007A42A0">
        <w:rPr>
          <w:rFonts w:ascii="Times New Roman" w:hAnsi="Times New Roman" w:cs="Times New Roman"/>
          <w:sz w:val="28"/>
          <w:szCs w:val="28"/>
        </w:rPr>
        <w:t>Учет муниципального имущества в реестре сопровождается присвоением реестрового номера муниципального имущества (далее - реестровый номер).</w:t>
      </w:r>
    </w:p>
    <w:p w14:paraId="7F1B78B7" w14:textId="77777777" w:rsidR="00BE113E" w:rsidRPr="007A42A0" w:rsidRDefault="00BE113E" w:rsidP="00BE113E">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Структура реестрового номера муниципального имущества состоит из трех цифровых групп, отделенных точками:</w:t>
      </w:r>
    </w:p>
    <w:p w14:paraId="5BF2FF96" w14:textId="77777777" w:rsidR="00BE113E" w:rsidRPr="007A42A0" w:rsidRDefault="00BE113E" w:rsidP="00BE113E">
      <w:pPr>
        <w:rPr>
          <w:rFonts w:ascii="Times New Roman" w:hAnsi="Times New Roman" w:cs="Times New Roman"/>
          <w:sz w:val="28"/>
          <w:szCs w:val="28"/>
        </w:rPr>
      </w:pPr>
      <w:r w:rsidRPr="007A42A0">
        <w:rPr>
          <w:rFonts w:ascii="Times New Roman" w:hAnsi="Times New Roman" w:cs="Times New Roman"/>
          <w:sz w:val="28"/>
          <w:szCs w:val="28"/>
        </w:rPr>
        <w:t>–  первых пяти цифр кода ОКТМО муниципального округа Ломоносовский – 45904;</w:t>
      </w:r>
    </w:p>
    <w:p w14:paraId="1444081E" w14:textId="77777777" w:rsidR="00BE113E" w:rsidRPr="007A42A0" w:rsidRDefault="00BE113E" w:rsidP="00BE113E">
      <w:pPr>
        <w:rPr>
          <w:rFonts w:ascii="Times New Roman" w:hAnsi="Times New Roman" w:cs="Times New Roman"/>
          <w:sz w:val="28"/>
          <w:szCs w:val="28"/>
        </w:rPr>
      </w:pPr>
      <w:r w:rsidRPr="007A42A0">
        <w:rPr>
          <w:rFonts w:ascii="Times New Roman" w:hAnsi="Times New Roman" w:cs="Times New Roman"/>
          <w:sz w:val="28"/>
          <w:szCs w:val="28"/>
        </w:rPr>
        <w:t>– номера подраздела реестра муниципального имущества;</w:t>
      </w:r>
    </w:p>
    <w:p w14:paraId="10F82C96" w14:textId="77777777" w:rsidR="00BE113E" w:rsidRPr="007A42A0" w:rsidRDefault="00BE113E" w:rsidP="00BE113E">
      <w:pPr>
        <w:rPr>
          <w:rFonts w:ascii="Times New Roman" w:hAnsi="Times New Roman" w:cs="Times New Roman"/>
          <w:sz w:val="28"/>
          <w:szCs w:val="28"/>
        </w:rPr>
      </w:pPr>
      <w:r w:rsidRPr="007A42A0">
        <w:rPr>
          <w:rFonts w:ascii="Times New Roman" w:hAnsi="Times New Roman" w:cs="Times New Roman"/>
          <w:sz w:val="28"/>
          <w:szCs w:val="28"/>
        </w:rPr>
        <w:t>– порядкового номера объекта в реестре.</w:t>
      </w:r>
    </w:p>
    <w:tbl>
      <w:tblPr>
        <w:tblStyle w:val="af"/>
        <w:tblW w:w="0" w:type="auto"/>
        <w:tblInd w:w="-5" w:type="dxa"/>
        <w:tblLook w:val="04A0" w:firstRow="1" w:lastRow="0" w:firstColumn="1" w:lastColumn="0" w:noHBand="0" w:noVBand="1"/>
      </w:tblPr>
      <w:tblGrid>
        <w:gridCol w:w="2552"/>
        <w:gridCol w:w="3860"/>
        <w:gridCol w:w="2938"/>
      </w:tblGrid>
      <w:tr w:rsidR="00BE113E" w:rsidRPr="007A42A0" w14:paraId="142AE5BE" w14:textId="77777777" w:rsidTr="00E705A5">
        <w:tc>
          <w:tcPr>
            <w:tcW w:w="2552" w:type="dxa"/>
          </w:tcPr>
          <w:p w14:paraId="1BD32720" w14:textId="77777777" w:rsidR="00BE113E" w:rsidRPr="007A42A0" w:rsidRDefault="00BE113E" w:rsidP="00E705A5">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Первые три цифры кода ОКТМО </w:t>
            </w:r>
          </w:p>
        </w:tc>
        <w:tc>
          <w:tcPr>
            <w:tcW w:w="3860" w:type="dxa"/>
          </w:tcPr>
          <w:p w14:paraId="0E90A5AF" w14:textId="77777777" w:rsidR="00BE113E" w:rsidRPr="007A42A0" w:rsidRDefault="00BE113E" w:rsidP="00E705A5">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Номер подраздела реестра муниципального имущества</w:t>
            </w:r>
          </w:p>
        </w:tc>
        <w:tc>
          <w:tcPr>
            <w:tcW w:w="2938" w:type="dxa"/>
          </w:tcPr>
          <w:p w14:paraId="5E30E0BF" w14:textId="77777777" w:rsidR="00BE113E" w:rsidRPr="007A42A0" w:rsidRDefault="00BE113E" w:rsidP="00E705A5">
            <w:pPr>
              <w:spacing w:after="160" w:line="259" w:lineRule="auto"/>
              <w:rPr>
                <w:rFonts w:ascii="Times New Roman" w:hAnsi="Times New Roman" w:cs="Times New Roman"/>
                <w:sz w:val="28"/>
                <w:szCs w:val="28"/>
              </w:rPr>
            </w:pPr>
            <w:r w:rsidRPr="007A42A0">
              <w:rPr>
                <w:rFonts w:ascii="Times New Roman" w:hAnsi="Times New Roman" w:cs="Times New Roman"/>
                <w:sz w:val="28"/>
                <w:szCs w:val="28"/>
              </w:rPr>
              <w:t xml:space="preserve">Порядковый номер объекта </w:t>
            </w:r>
          </w:p>
        </w:tc>
      </w:tr>
      <w:tr w:rsidR="00BE113E" w:rsidRPr="007A42A0" w14:paraId="5BE27BBF" w14:textId="77777777" w:rsidTr="00E705A5">
        <w:tc>
          <w:tcPr>
            <w:tcW w:w="2552" w:type="dxa"/>
          </w:tcPr>
          <w:p w14:paraId="4CBC6225" w14:textId="77777777" w:rsidR="00BE113E" w:rsidRPr="007A42A0" w:rsidRDefault="00BE113E" w:rsidP="00E705A5">
            <w:pPr>
              <w:spacing w:line="259" w:lineRule="auto"/>
              <w:rPr>
                <w:rFonts w:ascii="Times New Roman" w:hAnsi="Times New Roman" w:cs="Times New Roman"/>
                <w:sz w:val="28"/>
                <w:szCs w:val="28"/>
              </w:rPr>
            </w:pPr>
            <w:r w:rsidRPr="007A42A0">
              <w:rPr>
                <w:rFonts w:ascii="Times New Roman" w:hAnsi="Times New Roman" w:cs="Times New Roman"/>
                <w:sz w:val="28"/>
                <w:szCs w:val="28"/>
              </w:rPr>
              <w:t>45904</w:t>
            </w:r>
          </w:p>
        </w:tc>
        <w:tc>
          <w:tcPr>
            <w:tcW w:w="3860" w:type="dxa"/>
          </w:tcPr>
          <w:p w14:paraId="720E0127" w14:textId="77777777" w:rsidR="00BE113E" w:rsidRPr="007A42A0" w:rsidRDefault="00BE113E" w:rsidP="00E705A5">
            <w:pPr>
              <w:spacing w:line="259" w:lineRule="auto"/>
              <w:rPr>
                <w:rFonts w:ascii="Times New Roman" w:hAnsi="Times New Roman" w:cs="Times New Roman"/>
                <w:sz w:val="28"/>
                <w:szCs w:val="28"/>
              </w:rPr>
            </w:pPr>
            <w:r w:rsidRPr="007A42A0">
              <w:rPr>
                <w:rFonts w:ascii="Times New Roman" w:hAnsi="Times New Roman" w:cs="Times New Roman"/>
                <w:sz w:val="28"/>
                <w:szCs w:val="28"/>
              </w:rPr>
              <w:t>1.1.</w:t>
            </w:r>
          </w:p>
        </w:tc>
        <w:tc>
          <w:tcPr>
            <w:tcW w:w="2938" w:type="dxa"/>
          </w:tcPr>
          <w:p w14:paraId="1E4F1B99" w14:textId="77777777" w:rsidR="00BE113E" w:rsidRPr="007A42A0" w:rsidRDefault="00BE113E" w:rsidP="00E705A5">
            <w:pPr>
              <w:spacing w:line="259" w:lineRule="auto"/>
              <w:rPr>
                <w:rFonts w:ascii="Times New Roman" w:hAnsi="Times New Roman" w:cs="Times New Roman"/>
                <w:sz w:val="28"/>
                <w:szCs w:val="28"/>
              </w:rPr>
            </w:pPr>
            <w:r w:rsidRPr="007A42A0">
              <w:rPr>
                <w:rFonts w:ascii="Times New Roman" w:hAnsi="Times New Roman" w:cs="Times New Roman"/>
                <w:sz w:val="28"/>
                <w:szCs w:val="28"/>
              </w:rPr>
              <w:t>1</w:t>
            </w:r>
          </w:p>
        </w:tc>
      </w:tr>
    </w:tbl>
    <w:p w14:paraId="1AB22CF3" w14:textId="77777777" w:rsidR="00BE113E" w:rsidRPr="007A42A0" w:rsidRDefault="00BE113E" w:rsidP="00BE113E">
      <w:pPr>
        <w:spacing w:after="0"/>
        <w:rPr>
          <w:rFonts w:ascii="Times New Roman" w:hAnsi="Times New Roman" w:cs="Times New Roman"/>
          <w:sz w:val="28"/>
          <w:szCs w:val="28"/>
        </w:rPr>
      </w:pPr>
    </w:p>
    <w:p w14:paraId="40732298" w14:textId="77777777" w:rsidR="00BE113E" w:rsidRPr="007A42A0" w:rsidRDefault="00BE113E" w:rsidP="00BE113E">
      <w:pPr>
        <w:spacing w:after="0"/>
        <w:ind w:firstLine="709"/>
        <w:rPr>
          <w:rFonts w:ascii="Times New Roman" w:hAnsi="Times New Roman" w:cs="Times New Roman"/>
          <w:sz w:val="28"/>
          <w:szCs w:val="28"/>
        </w:rPr>
      </w:pPr>
      <w:r w:rsidRPr="007A42A0">
        <w:rPr>
          <w:rFonts w:ascii="Times New Roman" w:hAnsi="Times New Roman" w:cs="Times New Roman"/>
          <w:sz w:val="28"/>
          <w:szCs w:val="28"/>
        </w:rPr>
        <w:t>Сформированный реестровый номер имеет вид: 45904.1.1.1.</w:t>
      </w:r>
    </w:p>
    <w:p w14:paraId="1C030387" w14:textId="77777777" w:rsidR="00BE113E" w:rsidRDefault="00BE113E" w:rsidP="00BE113E">
      <w:pPr>
        <w:spacing w:after="0"/>
        <w:ind w:firstLine="709"/>
        <w:jc w:val="both"/>
        <w:rPr>
          <w:rFonts w:ascii="Times New Roman" w:hAnsi="Times New Roman" w:cs="Times New Roman"/>
          <w:sz w:val="28"/>
          <w:szCs w:val="28"/>
        </w:rPr>
      </w:pPr>
      <w:r w:rsidRPr="007A42A0">
        <w:rPr>
          <w:rFonts w:ascii="Times New Roman" w:hAnsi="Times New Roman" w:cs="Times New Roman"/>
          <w:sz w:val="28"/>
          <w:szCs w:val="28"/>
        </w:rPr>
        <w:t>Датой присвоения реестрового номера является дата его внесения в реестр.</w:t>
      </w:r>
    </w:p>
    <w:p w14:paraId="3AAB1182" w14:textId="77777777" w:rsidR="00BE113E" w:rsidRPr="007A42A0" w:rsidRDefault="00BE113E" w:rsidP="00BE113E">
      <w:pPr>
        <w:numPr>
          <w:ilvl w:val="0"/>
          <w:numId w:val="2"/>
        </w:numPr>
        <w:ind w:left="0" w:firstLine="360"/>
        <w:jc w:val="both"/>
        <w:rPr>
          <w:rFonts w:ascii="Times New Roman" w:hAnsi="Times New Roman" w:cs="Times New Roman"/>
          <w:sz w:val="28"/>
          <w:szCs w:val="28"/>
        </w:rPr>
      </w:pPr>
      <w:r w:rsidRPr="0022174C">
        <w:rPr>
          <w:rFonts w:ascii="Times New Roman" w:hAnsi="Times New Roman" w:cs="Times New Roman"/>
          <w:sz w:val="28"/>
          <w:szCs w:val="28"/>
        </w:rPr>
        <w:t>Ведение реестра муниципального имущества осуществляется в электронной форме</w:t>
      </w:r>
      <w:r>
        <w:rPr>
          <w:rFonts w:ascii="Times New Roman" w:hAnsi="Times New Roman" w:cs="Times New Roman"/>
          <w:sz w:val="28"/>
          <w:szCs w:val="28"/>
        </w:rPr>
        <w:t>.</w:t>
      </w:r>
    </w:p>
    <w:p w14:paraId="4FCB7C4C" w14:textId="77777777" w:rsidR="00BE113E" w:rsidRPr="007A42A0" w:rsidRDefault="00BE113E" w:rsidP="00BE113E">
      <w:pPr>
        <w:numPr>
          <w:ilvl w:val="0"/>
          <w:numId w:val="2"/>
        </w:numPr>
        <w:ind w:left="0" w:firstLine="360"/>
        <w:jc w:val="both"/>
        <w:rPr>
          <w:rFonts w:ascii="Times New Roman" w:hAnsi="Times New Roman" w:cs="Times New Roman"/>
          <w:sz w:val="28"/>
          <w:szCs w:val="28"/>
        </w:rPr>
      </w:pPr>
      <w:r w:rsidRPr="00A01A90">
        <w:rPr>
          <w:rFonts w:ascii="Times New Roman" w:hAnsi="Times New Roman" w:cs="Times New Roman"/>
          <w:sz w:val="28"/>
          <w:szCs w:val="28"/>
        </w:rPr>
        <w:t xml:space="preserve">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r w:rsidRPr="007A42A0">
        <w:rPr>
          <w:rFonts w:ascii="Times New Roman" w:hAnsi="Times New Roman" w:cs="Times New Roman"/>
          <w:sz w:val="28"/>
          <w:szCs w:val="28"/>
        </w:rPr>
        <w:t>(Приложение № 1).</w:t>
      </w:r>
    </w:p>
    <w:bookmarkEnd w:id="3"/>
    <w:p w14:paraId="4C6C41CE" w14:textId="77777777" w:rsidR="00BE113E" w:rsidRDefault="00BE113E" w:rsidP="00BE113E">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Ведение реестра осуществляется путем внесения в соответствующие подразделы реестра</w:t>
      </w:r>
      <w:r>
        <w:rPr>
          <w:rFonts w:ascii="Times New Roman" w:hAnsi="Times New Roman" w:cs="Times New Roman"/>
          <w:sz w:val="28"/>
          <w:szCs w:val="28"/>
        </w:rPr>
        <w:t>:</w:t>
      </w:r>
    </w:p>
    <w:p w14:paraId="70255FA3" w14:textId="77777777" w:rsidR="00BE113E" w:rsidRDefault="00BE113E" w:rsidP="00BE113E">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A01A90">
        <w:rPr>
          <w:rFonts w:ascii="Times New Roman" w:hAnsi="Times New Roman" w:cs="Times New Roman"/>
          <w:sz w:val="28"/>
          <w:szCs w:val="28"/>
        </w:rPr>
        <w:t xml:space="preserve">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w:t>
      </w:r>
    </w:p>
    <w:p w14:paraId="64D2EE51" w14:textId="77777777" w:rsidR="00BE113E" w:rsidRDefault="00BE113E" w:rsidP="00BE113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A01A90">
        <w:rPr>
          <w:rFonts w:ascii="Times New Roman" w:hAnsi="Times New Roman" w:cs="Times New Roman"/>
          <w:sz w:val="28"/>
          <w:szCs w:val="28"/>
        </w:rPr>
        <w:t xml:space="preserve">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w:t>
      </w:r>
    </w:p>
    <w:p w14:paraId="0B0D8E3E" w14:textId="77777777" w:rsidR="00BE113E" w:rsidRDefault="00BE113E" w:rsidP="00BE113E">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A01A90">
        <w:rPr>
          <w:rFonts w:ascii="Times New Roman" w:hAnsi="Times New Roman" w:cs="Times New Roman"/>
          <w:sz w:val="28"/>
          <w:szCs w:val="28"/>
        </w:rPr>
        <w:t xml:space="preserve"> исключени</w:t>
      </w:r>
      <w:r>
        <w:rPr>
          <w:rFonts w:ascii="Times New Roman" w:hAnsi="Times New Roman" w:cs="Times New Roman"/>
          <w:sz w:val="28"/>
          <w:szCs w:val="28"/>
        </w:rPr>
        <w:t>е</w:t>
      </w:r>
      <w:r w:rsidRPr="00A01A90">
        <w:rPr>
          <w:rFonts w:ascii="Times New Roman" w:hAnsi="Times New Roman" w:cs="Times New Roman"/>
          <w:sz w:val="28"/>
          <w:szCs w:val="28"/>
        </w:rPr>
        <w:t xml:space="preserve">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w:t>
      </w:r>
      <w:r>
        <w:rPr>
          <w:rFonts w:ascii="Times New Roman" w:hAnsi="Times New Roman" w:cs="Times New Roman"/>
          <w:sz w:val="28"/>
          <w:szCs w:val="28"/>
        </w:rPr>
        <w:t>я</w:t>
      </w:r>
      <w:r w:rsidRPr="007A42A0">
        <w:rPr>
          <w:rFonts w:ascii="Times New Roman" w:hAnsi="Times New Roman" w:cs="Times New Roman"/>
          <w:sz w:val="28"/>
          <w:szCs w:val="28"/>
        </w:rPr>
        <w:t>:</w:t>
      </w:r>
    </w:p>
    <w:p w14:paraId="22169AD2" w14:textId="77777777" w:rsidR="00BE113E" w:rsidRPr="00A01A90" w:rsidRDefault="00BE113E" w:rsidP="00BE113E">
      <w:pPr>
        <w:numPr>
          <w:ilvl w:val="0"/>
          <w:numId w:val="2"/>
        </w:numPr>
        <w:spacing w:after="0"/>
        <w:ind w:left="0" w:firstLine="709"/>
        <w:jc w:val="both"/>
        <w:rPr>
          <w:rFonts w:ascii="Times New Roman" w:hAnsi="Times New Roman" w:cs="Times New Roman"/>
          <w:sz w:val="28"/>
          <w:szCs w:val="28"/>
        </w:rPr>
      </w:pPr>
      <w:r w:rsidRPr="00A01A90">
        <w:rPr>
          <w:rFonts w:ascii="Times New Roman" w:hAnsi="Times New Roman" w:cs="Times New Roman"/>
          <w:sz w:val="28"/>
          <w:szCs w:val="28"/>
        </w:rPr>
        <w:t>Неотъемлемой частью реестра являются:</w:t>
      </w:r>
    </w:p>
    <w:p w14:paraId="583E29E7" w14:textId="77777777" w:rsidR="00BE113E" w:rsidRPr="00A01A90" w:rsidRDefault="00BE113E" w:rsidP="00BE113E">
      <w:pPr>
        <w:spacing w:after="0"/>
        <w:ind w:firstLine="709"/>
        <w:jc w:val="both"/>
        <w:rPr>
          <w:rFonts w:ascii="Times New Roman" w:hAnsi="Times New Roman" w:cs="Times New Roman"/>
          <w:sz w:val="28"/>
          <w:szCs w:val="28"/>
        </w:rPr>
      </w:pPr>
      <w:r w:rsidRPr="00A01A90">
        <w:rPr>
          <w:rFonts w:ascii="Times New Roman" w:hAnsi="Times New Roman" w:cs="Times New Roman"/>
          <w:sz w:val="28"/>
          <w:szCs w:val="28"/>
        </w:rPr>
        <w:t>а) документы, подтверждающие сведения, включаемые в реестр (далее - подтверждающие документы);</w:t>
      </w:r>
    </w:p>
    <w:p w14:paraId="63DA64EC" w14:textId="77777777" w:rsidR="00BE113E" w:rsidRPr="007A42A0"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б) иные документы, предусмотренные правовыми актами органов местного самоуправления.</w:t>
      </w:r>
    </w:p>
    <w:p w14:paraId="4C5EA20D" w14:textId="77777777" w:rsidR="00BE113E" w:rsidRDefault="00BE113E" w:rsidP="00BE113E">
      <w:pPr>
        <w:numPr>
          <w:ilvl w:val="0"/>
          <w:numId w:val="2"/>
        </w:numPr>
        <w:spacing w:after="0"/>
        <w:ind w:left="0" w:firstLine="709"/>
        <w:jc w:val="both"/>
        <w:rPr>
          <w:rFonts w:ascii="Times New Roman" w:hAnsi="Times New Roman" w:cs="Times New Roman"/>
          <w:sz w:val="28"/>
          <w:szCs w:val="28"/>
        </w:rPr>
      </w:pPr>
      <w:bookmarkStart w:id="4" w:name="sub_104"/>
      <w:r w:rsidRPr="00AF2AEA">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657BB146" w14:textId="77777777" w:rsidR="00BE113E" w:rsidRDefault="00BE113E" w:rsidP="00BE113E">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AF2AEA">
        <w:rPr>
          <w:rFonts w:ascii="Times New Roman" w:hAnsi="Times New Roman" w:cs="Times New Roman"/>
          <w:sz w:val="28"/>
          <w:szCs w:val="28"/>
        </w:rPr>
        <w:t>еестр</w:t>
      </w:r>
      <w:r>
        <w:rPr>
          <w:rFonts w:ascii="Times New Roman" w:hAnsi="Times New Roman" w:cs="Times New Roman"/>
          <w:sz w:val="28"/>
          <w:szCs w:val="28"/>
        </w:rPr>
        <w:t>, который</w:t>
      </w:r>
      <w:r w:rsidRPr="00AF2AEA">
        <w:rPr>
          <w:rFonts w:ascii="Times New Roman" w:hAnsi="Times New Roman" w:cs="Times New Roman"/>
          <w:sz w:val="28"/>
          <w:szCs w:val="28"/>
        </w:rPr>
        <w:t xml:space="preserve"> ведется на электронном носителе,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r w:rsidRPr="00AF2AEA">
        <w:t xml:space="preserve"> </w:t>
      </w:r>
      <w:r w:rsidRPr="00AF2AEA">
        <w:rPr>
          <w:rFonts w:ascii="Times New Roman" w:hAnsi="Times New Roman" w:cs="Times New Roman"/>
          <w:sz w:val="28"/>
          <w:szCs w:val="28"/>
        </w:rPr>
        <w:t xml:space="preserve">Сведения, содержащиеся в реестре, хранятся в соответствии с Федеральным законом от 22 октября 2004 г. </w:t>
      </w:r>
      <w:r>
        <w:rPr>
          <w:rFonts w:ascii="Times New Roman" w:hAnsi="Times New Roman" w:cs="Times New Roman"/>
          <w:sz w:val="28"/>
          <w:szCs w:val="28"/>
        </w:rPr>
        <w:t>№</w:t>
      </w:r>
      <w:r w:rsidRPr="00AF2AEA">
        <w:rPr>
          <w:rFonts w:ascii="Times New Roman" w:hAnsi="Times New Roman" w:cs="Times New Roman"/>
          <w:sz w:val="28"/>
          <w:szCs w:val="28"/>
        </w:rPr>
        <w:t>125-ФЗ "Об архивном деле в Российской Федерации"</w:t>
      </w:r>
      <w:r>
        <w:rPr>
          <w:rFonts w:ascii="Times New Roman" w:hAnsi="Times New Roman" w:cs="Times New Roman"/>
          <w:sz w:val="28"/>
          <w:szCs w:val="28"/>
        </w:rPr>
        <w:t>.</w:t>
      </w:r>
    </w:p>
    <w:p w14:paraId="554CC17D" w14:textId="77777777" w:rsidR="00BE113E" w:rsidRDefault="00BE113E" w:rsidP="00BE113E">
      <w:pPr>
        <w:spacing w:after="0"/>
        <w:ind w:firstLine="709"/>
        <w:jc w:val="both"/>
        <w:rPr>
          <w:rFonts w:ascii="Times New Roman" w:hAnsi="Times New Roman" w:cs="Times New Roman"/>
          <w:sz w:val="28"/>
          <w:szCs w:val="28"/>
        </w:rPr>
      </w:pPr>
    </w:p>
    <w:p w14:paraId="7CA7CA4C" w14:textId="77777777" w:rsidR="00BE113E" w:rsidRPr="005564EC" w:rsidRDefault="00BE113E" w:rsidP="00BE113E">
      <w:pPr>
        <w:spacing w:after="0"/>
        <w:ind w:firstLine="709"/>
        <w:jc w:val="center"/>
        <w:rPr>
          <w:rFonts w:ascii="Times New Roman" w:hAnsi="Times New Roman" w:cs="Times New Roman"/>
          <w:b/>
          <w:bCs/>
          <w:sz w:val="28"/>
          <w:szCs w:val="28"/>
        </w:rPr>
      </w:pPr>
      <w:r w:rsidRPr="005564EC">
        <w:rPr>
          <w:rFonts w:ascii="Times New Roman" w:hAnsi="Times New Roman" w:cs="Times New Roman"/>
          <w:b/>
          <w:bCs/>
          <w:sz w:val="28"/>
          <w:szCs w:val="28"/>
        </w:rPr>
        <w:t>II. Состав сведений, подлежащих отражению в реестре</w:t>
      </w:r>
    </w:p>
    <w:p w14:paraId="4C08C968" w14:textId="77777777" w:rsidR="00BE113E" w:rsidRDefault="00BE113E" w:rsidP="00BE113E">
      <w:pPr>
        <w:pStyle w:val="a7"/>
        <w:numPr>
          <w:ilvl w:val="0"/>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 xml:space="preserve">Реестр состоит из 3 разделов. </w:t>
      </w:r>
    </w:p>
    <w:p w14:paraId="0823881B" w14:textId="77777777" w:rsidR="00BE113E" w:rsidRPr="00AF2AEA" w:rsidRDefault="00BE113E" w:rsidP="00BE113E">
      <w:pPr>
        <w:pStyle w:val="a7"/>
        <w:numPr>
          <w:ilvl w:val="1"/>
          <w:numId w:val="2"/>
        </w:numPr>
        <w:spacing w:after="0"/>
        <w:ind w:left="0" w:firstLine="709"/>
        <w:rPr>
          <w:rFonts w:ascii="Times New Roman" w:hAnsi="Times New Roman" w:cs="Times New Roman"/>
          <w:sz w:val="28"/>
          <w:szCs w:val="28"/>
        </w:rPr>
      </w:pPr>
      <w:r w:rsidRPr="00AF2AEA">
        <w:rPr>
          <w:rFonts w:ascii="Times New Roman" w:hAnsi="Times New Roman" w:cs="Times New Roman"/>
          <w:sz w:val="28"/>
          <w:szCs w:val="28"/>
        </w:rPr>
        <w:t>В раздел 1 вносятся сведения о недвижимом имуществе</w:t>
      </w:r>
      <w:r>
        <w:rPr>
          <w:rFonts w:ascii="Times New Roman" w:hAnsi="Times New Roman" w:cs="Times New Roman"/>
          <w:sz w:val="28"/>
          <w:szCs w:val="28"/>
        </w:rPr>
        <w:t>;</w:t>
      </w:r>
    </w:p>
    <w:p w14:paraId="562927CF" w14:textId="77777777" w:rsidR="00BE113E" w:rsidRDefault="00BE113E" w:rsidP="00BE113E">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 Раздел 2 - сведения о движимом и об ином имуществе</w:t>
      </w:r>
      <w:r>
        <w:rPr>
          <w:rFonts w:ascii="Times New Roman" w:hAnsi="Times New Roman" w:cs="Times New Roman"/>
          <w:sz w:val="28"/>
          <w:szCs w:val="28"/>
        </w:rPr>
        <w:t>;</w:t>
      </w:r>
    </w:p>
    <w:p w14:paraId="03E90C4A" w14:textId="77777777" w:rsidR="00BE113E" w:rsidRPr="007A42A0" w:rsidRDefault="00BE113E" w:rsidP="00BE113E">
      <w:pPr>
        <w:numPr>
          <w:ilvl w:val="1"/>
          <w:numId w:val="2"/>
        </w:numPr>
        <w:spacing w:after="0"/>
        <w:ind w:left="0" w:firstLine="709"/>
        <w:rPr>
          <w:rFonts w:ascii="Times New Roman" w:hAnsi="Times New Roman" w:cs="Times New Roman"/>
          <w:sz w:val="28"/>
          <w:szCs w:val="28"/>
        </w:rPr>
      </w:pPr>
      <w:r w:rsidRPr="007A42A0">
        <w:rPr>
          <w:rFonts w:ascii="Times New Roman" w:hAnsi="Times New Roman" w:cs="Times New Roman"/>
          <w:sz w:val="28"/>
          <w:szCs w:val="28"/>
        </w:rPr>
        <w:t xml:space="preserve">Раздел 3 - сведения о лицах, обладающих правами на имущество и сведениями о нем. </w:t>
      </w:r>
    </w:p>
    <w:p w14:paraId="1E892F6D" w14:textId="77777777" w:rsidR="00BE113E" w:rsidRPr="007A42A0" w:rsidRDefault="00BE113E" w:rsidP="00BE113E">
      <w:pPr>
        <w:numPr>
          <w:ilvl w:val="0"/>
          <w:numId w:val="2"/>
        </w:numPr>
        <w:spacing w:after="0"/>
        <w:ind w:left="0" w:firstLine="709"/>
        <w:jc w:val="both"/>
        <w:rPr>
          <w:rFonts w:ascii="Times New Roman" w:hAnsi="Times New Roman" w:cs="Times New Roman"/>
          <w:sz w:val="28"/>
          <w:szCs w:val="28"/>
        </w:rPr>
      </w:pPr>
      <w:r w:rsidRPr="007A42A0">
        <w:rPr>
          <w:rFonts w:ascii="Times New Roman" w:hAnsi="Times New Roman" w:cs="Times New Roman"/>
          <w:sz w:val="28"/>
          <w:szCs w:val="28"/>
        </w:rPr>
        <w:t>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0FED3973" w14:textId="77777777" w:rsidR="00BE113E" w:rsidRPr="00AF2AEA" w:rsidRDefault="00BE113E" w:rsidP="00BE113E">
      <w:pPr>
        <w:pStyle w:val="s1"/>
        <w:numPr>
          <w:ilvl w:val="1"/>
          <w:numId w:val="2"/>
        </w:numPr>
        <w:shd w:val="clear" w:color="auto" w:fill="FFFFFF"/>
        <w:spacing w:before="0" w:beforeAutospacing="0" w:after="0" w:afterAutospacing="0" w:line="259" w:lineRule="auto"/>
        <w:jc w:val="both"/>
        <w:rPr>
          <w:color w:val="22272F"/>
          <w:sz w:val="28"/>
          <w:szCs w:val="28"/>
        </w:rPr>
      </w:pPr>
      <w:r w:rsidRPr="00AF2AEA">
        <w:rPr>
          <w:color w:val="22272F"/>
          <w:sz w:val="28"/>
          <w:szCs w:val="28"/>
        </w:rPr>
        <w:t>В раздел 1 вносятся сведения о недвижимом имуществе.</w:t>
      </w:r>
    </w:p>
    <w:p w14:paraId="1AC1A3E2" w14:textId="77777777" w:rsidR="00BE113E" w:rsidRPr="00AF2AEA"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AF2AEA">
        <w:rPr>
          <w:color w:val="22272F"/>
          <w:sz w:val="28"/>
          <w:szCs w:val="28"/>
        </w:rPr>
        <w:t>В подраздел 1.1 раздела 1 реестра вносятся сведения о земельных участках, в том числе:</w:t>
      </w:r>
    </w:p>
    <w:p w14:paraId="11B8C3EF"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наименование земельного участка;</w:t>
      </w:r>
    </w:p>
    <w:p w14:paraId="78416F74"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015DA7DC"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lastRenderedPageBreak/>
        <w:t>кадастровый номер земельного участка (с датой присвоения);</w:t>
      </w:r>
    </w:p>
    <w:p w14:paraId="00FD5A00"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12725286"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 xml:space="preserve">вид вещного права, на основании которого правообладателю принадлежит земельный участок, с указанием реквизитов </w:t>
      </w:r>
      <w:proofErr w:type="gramStart"/>
      <w:r w:rsidRPr="00AF2AEA">
        <w:rPr>
          <w:color w:val="22272F"/>
          <w:sz w:val="28"/>
          <w:szCs w:val="28"/>
        </w:rPr>
        <w:t>документов - оснований</w:t>
      </w:r>
      <w:proofErr w:type="gramEnd"/>
      <w:r w:rsidRPr="00AF2AEA">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6D49736"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64B9CA78"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стоимости земельного участка;</w:t>
      </w:r>
    </w:p>
    <w:p w14:paraId="469949A4"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 произведенном улучшении земельного участка;</w:t>
      </w:r>
    </w:p>
    <w:p w14:paraId="01AAEF93" w14:textId="77777777" w:rsidR="00BE113E" w:rsidRPr="00AF2AEA"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AF2AEA">
        <w:rPr>
          <w:color w:val="22272F"/>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15B58976" w14:textId="77777777" w:rsidR="00BE113E" w:rsidRPr="005564EC"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70672A0A" w14:textId="77777777" w:rsidR="00BE113E" w:rsidRPr="005564EC" w:rsidRDefault="00BE113E" w:rsidP="00BE113E">
      <w:pPr>
        <w:pStyle w:val="s1"/>
        <w:numPr>
          <w:ilvl w:val="0"/>
          <w:numId w:val="8"/>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40C4BEFD"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6DFC567"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объекта учета;</w:t>
      </w:r>
    </w:p>
    <w:p w14:paraId="61A4E3EC"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объекта учета;</w:t>
      </w:r>
    </w:p>
    <w:p w14:paraId="0DC8B6F8"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назначение объекта учета;</w:t>
      </w:r>
    </w:p>
    <w:p w14:paraId="68200096"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адрес (местоположение) объекта учета (с указанием кода ОКТМО);</w:t>
      </w:r>
    </w:p>
    <w:p w14:paraId="2EC3790C"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кадастровый номер объекта учета (с датой присвоения);</w:t>
      </w:r>
    </w:p>
    <w:p w14:paraId="1C07932F"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сведения о земельном участке, на котором расположен объект учета (кадастровый номер, форма собственности, площадь);</w:t>
      </w:r>
    </w:p>
    <w:p w14:paraId="69A63309"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2800CC9E"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1B695E7"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14A183DB"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инвентарный номер объекта учета;</w:t>
      </w:r>
    </w:p>
    <w:p w14:paraId="134C203C"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объекта учета;</w:t>
      </w:r>
    </w:p>
    <w:p w14:paraId="6A7D4FB2"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64675ED1"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6CAD5B21"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518DEDB5"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CE5282C" w14:textId="77777777" w:rsidR="00BE113E" w:rsidRPr="005564EC" w:rsidRDefault="00BE113E" w:rsidP="00BE113E">
      <w:pPr>
        <w:pStyle w:val="s1"/>
        <w:numPr>
          <w:ilvl w:val="0"/>
          <w:numId w:val="3"/>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0E42FDA6"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B097EBB"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вид объекта учета;</w:t>
      </w:r>
    </w:p>
    <w:p w14:paraId="764F92F6"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объекта учета;</w:t>
      </w:r>
    </w:p>
    <w:p w14:paraId="65C5EF0F"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назначение объекта учета;</w:t>
      </w:r>
    </w:p>
    <w:p w14:paraId="757110DA"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адрес (местоположение) объекта учета (с указанием кода ОКТМО);</w:t>
      </w:r>
    </w:p>
    <w:p w14:paraId="0DA06572"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кадастровый номер объекта учета (с датой присвоения);</w:t>
      </w:r>
    </w:p>
    <w:p w14:paraId="5D608FC4"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здании, сооружении, в состав которого входит объект учета (кадастровый номер, форма собственности);</w:t>
      </w:r>
    </w:p>
    <w:p w14:paraId="5C784BBC"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0DFE5CF7"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413842"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сведения об основных характеристиках объекта, в том числе: тип объекта (жилое либо нежилое), площадь, этажность (подземная этажность);</w:t>
      </w:r>
    </w:p>
    <w:p w14:paraId="4B183596"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инвентарный номер объекта учета;</w:t>
      </w:r>
    </w:p>
    <w:p w14:paraId="7ACC8DD6"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объекта учета;</w:t>
      </w:r>
    </w:p>
    <w:p w14:paraId="146A3C7D"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изменениях объекта учета (произведенных достройках, капитальном ремонте, реконструкции, модернизации, сносе);</w:t>
      </w:r>
    </w:p>
    <w:p w14:paraId="4A9F30B2"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581BF9B9"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44481EF9" w14:textId="77777777" w:rsidR="00BE113E" w:rsidRPr="005564EC" w:rsidRDefault="00BE113E" w:rsidP="00BE113E">
      <w:pPr>
        <w:pStyle w:val="s1"/>
        <w:numPr>
          <w:ilvl w:val="0"/>
          <w:numId w:val="4"/>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r>
        <w:rPr>
          <w:color w:val="22272F"/>
          <w:sz w:val="28"/>
          <w:szCs w:val="28"/>
        </w:rPr>
        <w:t>.</w:t>
      </w:r>
    </w:p>
    <w:p w14:paraId="1DD91E76" w14:textId="77777777" w:rsidR="00BE113E" w:rsidRPr="005564EC" w:rsidRDefault="00BE113E" w:rsidP="00BE113E">
      <w:pPr>
        <w:pStyle w:val="a7"/>
        <w:numPr>
          <w:ilvl w:val="1"/>
          <w:numId w:val="2"/>
        </w:numPr>
        <w:spacing w:after="0"/>
        <w:jc w:val="both"/>
        <w:rPr>
          <w:rFonts w:ascii="Times New Roman" w:hAnsi="Times New Roman" w:cs="Times New Roman"/>
          <w:sz w:val="28"/>
          <w:szCs w:val="28"/>
        </w:rPr>
      </w:pPr>
      <w:r w:rsidRPr="005564EC">
        <w:rPr>
          <w:rFonts w:ascii="Times New Roman" w:hAnsi="Times New Roman" w:cs="Times New Roman"/>
          <w:sz w:val="28"/>
          <w:szCs w:val="28"/>
        </w:rPr>
        <w:t>В раздел 2 вносятся сведения о движимом и ином имуществе.</w:t>
      </w:r>
    </w:p>
    <w:p w14:paraId="2D724CD7"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2.1 раздела 2 реестра вносятся сведения об акциях, в том числе:</w:t>
      </w:r>
    </w:p>
    <w:p w14:paraId="14FAA1E2"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E212368"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858317D"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3A6F40AF"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9113CDC"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558A21C"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344FCC03" w14:textId="77777777" w:rsidR="00BE113E" w:rsidRPr="005564EC" w:rsidRDefault="00BE113E" w:rsidP="00BE113E">
      <w:pPr>
        <w:pStyle w:val="s1"/>
        <w:numPr>
          <w:ilvl w:val="0"/>
          <w:numId w:val="5"/>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74525FA3"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172BD42C"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07775B74"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lastRenderedPageBreak/>
        <w:t>доля (вклад) в уставном (складочном) капитале хозяйственного общества, товарищества в процентах;</w:t>
      </w:r>
    </w:p>
    <w:p w14:paraId="08FC1EDA"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4B383D07"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78A1959"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17FB4313"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1D48FE48" w14:textId="77777777" w:rsidR="00BE113E" w:rsidRPr="005564EC" w:rsidRDefault="00BE113E" w:rsidP="00BE113E">
      <w:pPr>
        <w:pStyle w:val="s1"/>
        <w:numPr>
          <w:ilvl w:val="0"/>
          <w:numId w:val="6"/>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144FC37C"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30B2FC8"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наименование движимого имущества (иного имущества);</w:t>
      </w:r>
    </w:p>
    <w:p w14:paraId="6F34ED49"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объекте учета, в том числе: марка, модель, год выпуска, инвентарный номер;</w:t>
      </w:r>
    </w:p>
    <w:p w14:paraId="5C7FFD5B"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3527855E"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w:t>
      </w:r>
    </w:p>
    <w:p w14:paraId="483443E9"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81E168B"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5537E41"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7F1F6072" w14:textId="77777777" w:rsidR="00BE113E" w:rsidRPr="005564EC" w:rsidRDefault="00BE113E" w:rsidP="00BE113E">
      <w:pPr>
        <w:pStyle w:val="s1"/>
        <w:numPr>
          <w:ilvl w:val="0"/>
          <w:numId w:val="7"/>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71C3F7A3" w14:textId="77777777" w:rsidR="00BE113E" w:rsidRPr="005564EC" w:rsidRDefault="00BE113E" w:rsidP="00BE113E">
      <w:pPr>
        <w:spacing w:after="0"/>
        <w:ind w:firstLine="709"/>
        <w:jc w:val="both"/>
        <w:rPr>
          <w:rFonts w:ascii="Times New Roman" w:hAnsi="Times New Roman" w:cs="Times New Roman"/>
          <w:sz w:val="28"/>
          <w:szCs w:val="28"/>
        </w:rPr>
      </w:pPr>
      <w:r w:rsidRPr="005564EC">
        <w:rPr>
          <w:rFonts w:ascii="Times New Roman" w:hAnsi="Times New Roman" w:cs="Times New Roman"/>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6001CBB"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размер доли в праве общей долевой собственности на объекты недвижимого и (или) движимого имущества;</w:t>
      </w:r>
    </w:p>
    <w:p w14:paraId="4D5AF6CB"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стоимости доли;</w:t>
      </w:r>
    </w:p>
    <w:p w14:paraId="35BAA0D0"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w:t>
      </w:r>
      <w:r w:rsidRPr="005564EC">
        <w:rPr>
          <w:color w:val="22272F"/>
          <w:sz w:val="28"/>
          <w:szCs w:val="28"/>
        </w:rPr>
        <w:lastRenderedPageBreak/>
        <w:t>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r w:rsidRPr="005564EC">
        <w:rPr>
          <w:sz w:val="28"/>
          <w:szCs w:val="28"/>
        </w:rPr>
        <w:t>ОКТМО</w:t>
      </w:r>
      <w:r w:rsidRPr="005564EC">
        <w:rPr>
          <w:color w:val="22272F"/>
          <w:sz w:val="28"/>
          <w:szCs w:val="28"/>
        </w:rPr>
        <w:t>);</w:t>
      </w:r>
    </w:p>
    <w:p w14:paraId="53B827F3"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правообладателе;</w:t>
      </w:r>
    </w:p>
    <w:p w14:paraId="5AE16DB1"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 xml:space="preserve">вид вещного права, на основании которого правообладателю принадлежит объект учета, с указанием реквизитов </w:t>
      </w:r>
      <w:proofErr w:type="gramStart"/>
      <w:r w:rsidRPr="005564EC">
        <w:rPr>
          <w:color w:val="22272F"/>
          <w:sz w:val="28"/>
          <w:szCs w:val="28"/>
        </w:rPr>
        <w:t>документов - оснований</w:t>
      </w:r>
      <w:proofErr w:type="gramEnd"/>
      <w:r w:rsidRPr="005564EC">
        <w:rPr>
          <w:color w:val="22272F"/>
          <w:sz w:val="28"/>
          <w:szCs w:val="28"/>
        </w:rPr>
        <w:t xml:space="preserve">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53A0608"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E061581"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7A73E355"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лице, в пользу которого установлены ограничения (обременения);</w:t>
      </w:r>
    </w:p>
    <w:p w14:paraId="4AE51C41" w14:textId="77777777" w:rsidR="00BE113E" w:rsidRPr="005564EC" w:rsidRDefault="00BE113E" w:rsidP="00BE113E">
      <w:pPr>
        <w:pStyle w:val="s1"/>
        <w:numPr>
          <w:ilvl w:val="0"/>
          <w:numId w:val="9"/>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5279C480" w14:textId="77777777" w:rsidR="00BE113E" w:rsidRPr="00F7361F" w:rsidRDefault="00BE113E" w:rsidP="00BE113E">
      <w:pPr>
        <w:pStyle w:val="a7"/>
        <w:numPr>
          <w:ilvl w:val="1"/>
          <w:numId w:val="2"/>
        </w:numPr>
        <w:spacing w:after="0"/>
        <w:jc w:val="both"/>
        <w:rPr>
          <w:rFonts w:ascii="Times New Roman" w:hAnsi="Times New Roman" w:cs="Times New Roman"/>
          <w:sz w:val="28"/>
          <w:szCs w:val="28"/>
        </w:rPr>
      </w:pPr>
      <w:r w:rsidRPr="00F7361F">
        <w:rPr>
          <w:rFonts w:ascii="Times New Roman" w:hAnsi="Times New Roman" w:cs="Times New Roman"/>
          <w:sz w:val="28"/>
          <w:szCs w:val="28"/>
        </w:rPr>
        <w:t>В раздел 3 вносятся сведения о лицах, обладающих правами на муниципальное имущество и сведениями о нем, в том числе:</w:t>
      </w:r>
    </w:p>
    <w:p w14:paraId="24744901" w14:textId="77777777" w:rsidR="00BE113E" w:rsidRPr="005564EC" w:rsidRDefault="00BE113E" w:rsidP="00BE113E">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сведения о правообладателях;</w:t>
      </w:r>
    </w:p>
    <w:p w14:paraId="1C21716C" w14:textId="77777777" w:rsidR="00BE113E" w:rsidRPr="005564EC" w:rsidRDefault="00BE113E" w:rsidP="00BE113E">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реестровый номер объектов учета, принадлежащих на соответствующем вещном праве;</w:t>
      </w:r>
    </w:p>
    <w:p w14:paraId="4A090FB4" w14:textId="77777777" w:rsidR="00BE113E" w:rsidRPr="005564EC" w:rsidRDefault="00BE113E" w:rsidP="00BE113E">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реестровый номер объектов учета, вещные права на которые ограничены (обременены) в пользу правообладателя;</w:t>
      </w:r>
    </w:p>
    <w:p w14:paraId="58AC5391" w14:textId="77777777" w:rsidR="00BE113E" w:rsidRPr="005564EC" w:rsidRDefault="00BE113E" w:rsidP="00BE113E">
      <w:pPr>
        <w:pStyle w:val="s1"/>
        <w:numPr>
          <w:ilvl w:val="0"/>
          <w:numId w:val="10"/>
        </w:numPr>
        <w:shd w:val="clear" w:color="auto" w:fill="FFFFFF"/>
        <w:spacing w:before="0" w:beforeAutospacing="0" w:after="0" w:afterAutospacing="0" w:line="259" w:lineRule="auto"/>
        <w:jc w:val="both"/>
        <w:rPr>
          <w:color w:val="22272F"/>
          <w:sz w:val="28"/>
          <w:szCs w:val="28"/>
        </w:rPr>
      </w:pPr>
      <w:r w:rsidRPr="005564EC">
        <w:rPr>
          <w:color w:val="22272F"/>
          <w:sz w:val="28"/>
          <w:szCs w:val="28"/>
        </w:rPr>
        <w:t>иные сведения (при необходимости).</w:t>
      </w:r>
    </w:p>
    <w:p w14:paraId="660EC015" w14:textId="77777777" w:rsidR="00BE113E" w:rsidRDefault="00BE113E" w:rsidP="00BE113E">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r w:rsidRPr="005564EC">
        <w:rPr>
          <w:rFonts w:ascii="Times New Roman" w:hAnsi="Times New Roman" w:cs="Times New Roman"/>
          <w:color w:val="22272F"/>
          <w:sz w:val="28"/>
          <w:szCs w:val="28"/>
          <w:shd w:val="clear" w:color="auto" w:fill="FFFFFF"/>
        </w:rPr>
        <w:t xml:space="preserve"> </w:t>
      </w:r>
      <w:r w:rsidRPr="005564EC">
        <w:rPr>
          <w:rFonts w:ascii="Times New Roman" w:hAnsi="Times New Roman" w:cs="Times New Roman"/>
          <w:sz w:val="28"/>
          <w:szCs w:val="28"/>
        </w:rPr>
        <w:t>Ведение учета объекта учета без указания стоимостной оценки не допускается.</w:t>
      </w:r>
    </w:p>
    <w:p w14:paraId="5EEBE0BC" w14:textId="77777777" w:rsidR="00BE113E" w:rsidRPr="005564EC" w:rsidRDefault="00BE113E" w:rsidP="00BE113E">
      <w:pPr>
        <w:spacing w:after="0"/>
        <w:ind w:left="709"/>
        <w:jc w:val="both"/>
        <w:rPr>
          <w:rFonts w:ascii="Times New Roman" w:hAnsi="Times New Roman" w:cs="Times New Roman"/>
          <w:sz w:val="28"/>
          <w:szCs w:val="28"/>
        </w:rPr>
      </w:pPr>
    </w:p>
    <w:p w14:paraId="1A1976D9" w14:textId="77777777" w:rsidR="00BE113E" w:rsidRPr="00F7361F" w:rsidRDefault="00BE113E" w:rsidP="00BE113E">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III. Порядок учета муниципального имущества</w:t>
      </w:r>
    </w:p>
    <w:p w14:paraId="5DF1218C"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bookmarkStart w:id="5" w:name="sub_108"/>
      <w:bookmarkEnd w:id="4"/>
      <w:r w:rsidRPr="005564EC">
        <w:rPr>
          <w:rFonts w:eastAsiaTheme="minorHAnsi"/>
          <w:kern w:val="2"/>
          <w:sz w:val="28"/>
          <w:szCs w:val="28"/>
          <w:lang w:eastAsia="en-US"/>
          <w14:ligatures w14:val="standardContextual"/>
        </w:rPr>
        <w:t>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14:paraId="06A0D2FA"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lastRenderedPageBreak/>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2CA6F80"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r w:rsidRPr="005564EC">
        <w:rPr>
          <w:rFonts w:eastAsiaTheme="minorHAnsi"/>
          <w:color w:val="22272F"/>
          <w:kern w:val="2"/>
          <w:sz w:val="28"/>
          <w:szCs w:val="28"/>
          <w:shd w:val="clear" w:color="auto" w:fill="FFFFFF"/>
          <w:lang w:eastAsia="en-US"/>
          <w14:ligatures w14:val="standardContextual"/>
        </w:rPr>
        <w:t xml:space="preserve"> </w:t>
      </w:r>
      <w:r w:rsidRPr="005564EC">
        <w:rPr>
          <w:rFonts w:eastAsiaTheme="minorHAnsi"/>
          <w:kern w:val="2"/>
          <w:sz w:val="28"/>
          <w:szCs w:val="28"/>
          <w:lang w:eastAsia="en-US"/>
          <w14:ligatures w14:val="standardContextu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B246190"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DBF7F8C"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068CD41C"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3B1FD21"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lastRenderedPageBreak/>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3E48B55A"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 xml:space="preserve">Сведения об объекте учета, заявления и документы, указанные в пунктах </w:t>
      </w:r>
      <w:proofErr w:type="gramStart"/>
      <w:r w:rsidRPr="005564EC">
        <w:rPr>
          <w:color w:val="22272F"/>
          <w:sz w:val="28"/>
          <w:szCs w:val="28"/>
        </w:rPr>
        <w:t>15-18</w:t>
      </w:r>
      <w:proofErr w:type="gramEnd"/>
      <w:r w:rsidRPr="005564EC">
        <w:rPr>
          <w:color w:val="22272F"/>
          <w:sz w:val="28"/>
          <w:szCs w:val="28"/>
        </w:rPr>
        <w:t xml:space="preserve">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066219C9" w14:textId="77777777" w:rsidR="00BE113E" w:rsidRPr="005564EC" w:rsidRDefault="00BE113E" w:rsidP="00BE113E">
      <w:pPr>
        <w:numPr>
          <w:ilvl w:val="0"/>
          <w:numId w:val="2"/>
        </w:numPr>
        <w:spacing w:after="0"/>
        <w:ind w:left="0" w:firstLine="709"/>
        <w:jc w:val="both"/>
        <w:rPr>
          <w:rFonts w:ascii="Times New Roman" w:hAnsi="Times New Roman" w:cs="Times New Roman"/>
          <w:sz w:val="28"/>
          <w:szCs w:val="28"/>
        </w:rPr>
      </w:pPr>
      <w:r w:rsidRPr="005564EC">
        <w:rPr>
          <w:rFonts w:ascii="Times New Roman" w:hAnsi="Times New Roman" w:cs="Times New Roman"/>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C83F08F"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14:paraId="6CB09528" w14:textId="77777777" w:rsidR="00BE113E" w:rsidRPr="005564EC" w:rsidRDefault="00BE113E" w:rsidP="00BE113E">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D571F6F" w14:textId="77777777" w:rsidR="00BE113E" w:rsidRPr="005564EC" w:rsidRDefault="00BE113E" w:rsidP="00BE113E">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25DC190" w14:textId="77777777" w:rsidR="00BE113E" w:rsidRPr="005564EC" w:rsidRDefault="00BE113E" w:rsidP="00BE113E">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sidRPr="005564EC">
        <w:rPr>
          <w:rFonts w:eastAsiaTheme="minorHAnsi"/>
          <w:kern w:val="2"/>
          <w:sz w:val="28"/>
          <w:szCs w:val="28"/>
          <w:lang w:eastAsia="en-US"/>
          <w14:ligatures w14:val="standardContextual"/>
        </w:rPr>
        <w:t>в) о приостановлении процедуры учета в реестре объекта учета в следующих случаях:</w:t>
      </w:r>
    </w:p>
    <w:p w14:paraId="01D77BCC" w14:textId="77777777" w:rsidR="00BE113E" w:rsidRPr="005564EC" w:rsidRDefault="00BE113E" w:rsidP="00BE113E">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установлены неполнота и (или) недостоверность содержащихся в документах правообладателя сведений;</w:t>
      </w:r>
    </w:p>
    <w:p w14:paraId="42B4E35A" w14:textId="77777777" w:rsidR="00BE113E" w:rsidRPr="005564EC" w:rsidRDefault="00BE113E" w:rsidP="00BE113E">
      <w:pPr>
        <w:pStyle w:val="s1"/>
        <w:shd w:val="clear" w:color="auto" w:fill="FFFFFF"/>
        <w:spacing w:before="0" w:beforeAutospacing="0" w:after="0" w:afterAutospacing="0" w:line="259" w:lineRule="auto"/>
        <w:ind w:firstLine="709"/>
        <w:jc w:val="both"/>
        <w:rPr>
          <w:rFonts w:eastAsiaTheme="minorHAnsi"/>
          <w:kern w:val="2"/>
          <w:sz w:val="28"/>
          <w:szCs w:val="28"/>
          <w:lang w:eastAsia="en-US"/>
          <w14:ligatures w14:val="standardContextual"/>
        </w:rPr>
      </w:pPr>
      <w:r>
        <w:rPr>
          <w:rFonts w:eastAsiaTheme="minorHAnsi"/>
          <w:kern w:val="2"/>
          <w:sz w:val="28"/>
          <w:szCs w:val="28"/>
          <w:lang w:eastAsia="en-US"/>
          <w14:ligatures w14:val="standardContextual"/>
        </w:rPr>
        <w:t xml:space="preserve">- </w:t>
      </w:r>
      <w:r w:rsidRPr="005564EC">
        <w:rPr>
          <w:rFonts w:eastAsiaTheme="minorHAnsi"/>
          <w:kern w:val="2"/>
          <w:sz w:val="28"/>
          <w:szCs w:val="28"/>
          <w:lang w:eastAsia="en-US"/>
          <w14:ligatures w14:val="standardContextu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3082CDEA"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 xml:space="preserve">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w:t>
      </w:r>
      <w:r w:rsidRPr="005564EC">
        <w:rPr>
          <w:color w:val="22272F"/>
          <w:sz w:val="28"/>
          <w:szCs w:val="28"/>
        </w:rPr>
        <w:lastRenderedPageBreak/>
        <w:t>направить сведения и документы, подтверждающие недостающие сведения о муниципальном имуществе.</w:t>
      </w:r>
    </w:p>
    <w:p w14:paraId="252248CD"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2F4F9C31"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а) вносит в реестр сведения об объекте учета, в том числе о правообладателях (при наличии);</w:t>
      </w:r>
    </w:p>
    <w:p w14:paraId="1C27D4BA"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14:paraId="3F189DA4"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14:paraId="2E646DA7"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5DCF67AC" w14:textId="77777777" w:rsidR="00BE113E"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78C920AD" w14:textId="77777777" w:rsidR="00BE113E" w:rsidRPr="005564EC" w:rsidRDefault="00BE113E" w:rsidP="00BE113E">
      <w:pPr>
        <w:pStyle w:val="s1"/>
        <w:shd w:val="clear" w:color="auto" w:fill="FFFFFF"/>
        <w:spacing w:before="0" w:beforeAutospacing="0" w:after="0" w:afterAutospacing="0" w:line="259" w:lineRule="auto"/>
        <w:ind w:left="709"/>
        <w:jc w:val="both"/>
        <w:rPr>
          <w:color w:val="22272F"/>
          <w:sz w:val="28"/>
          <w:szCs w:val="28"/>
        </w:rPr>
      </w:pPr>
    </w:p>
    <w:p w14:paraId="56F77BF7" w14:textId="77777777" w:rsidR="00BE113E" w:rsidRPr="00F7361F" w:rsidRDefault="00BE113E" w:rsidP="00BE113E">
      <w:pPr>
        <w:spacing w:after="0"/>
        <w:ind w:firstLine="709"/>
        <w:jc w:val="center"/>
        <w:rPr>
          <w:rFonts w:ascii="Times New Roman" w:hAnsi="Times New Roman" w:cs="Times New Roman"/>
          <w:b/>
          <w:bCs/>
          <w:sz w:val="28"/>
          <w:szCs w:val="28"/>
        </w:rPr>
      </w:pPr>
      <w:r w:rsidRPr="00F7361F">
        <w:rPr>
          <w:rFonts w:ascii="Times New Roman" w:hAnsi="Times New Roman" w:cs="Times New Roman"/>
          <w:b/>
          <w:bCs/>
          <w:sz w:val="28"/>
          <w:szCs w:val="28"/>
        </w:rPr>
        <w:t>IV. Предоставление информации из реестра</w:t>
      </w:r>
    </w:p>
    <w:p w14:paraId="6F5B9AF4"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w:t>
      </w:r>
      <w:r w:rsidRPr="005564EC">
        <w:rPr>
          <w:sz w:val="28"/>
          <w:szCs w:val="28"/>
        </w:rPr>
        <w:t>"Единый портал</w:t>
      </w:r>
      <w:r w:rsidRPr="005564EC">
        <w:rPr>
          <w:color w:val="22272F"/>
          <w:sz w:val="28"/>
          <w:szCs w:val="28"/>
        </w:rPr>
        <w:t xml:space="preserve">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w:t>
      </w:r>
      <w:r w:rsidRPr="005564EC">
        <w:rPr>
          <w:color w:val="22272F"/>
          <w:sz w:val="28"/>
          <w:szCs w:val="28"/>
        </w:rPr>
        <w:lastRenderedPageBreak/>
        <w:t>актами органов местного самоуправления в течение 10 рабочих дней со дня поступления запроса.</w:t>
      </w:r>
    </w:p>
    <w:p w14:paraId="285475E2"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Pr>
          <w:color w:val="22272F"/>
          <w:sz w:val="28"/>
          <w:szCs w:val="28"/>
        </w:rPr>
        <w:t xml:space="preserve">Администрация </w:t>
      </w:r>
      <w:r w:rsidRPr="005564EC">
        <w:rPr>
          <w:color w:val="22272F"/>
          <w:sz w:val="28"/>
          <w:szCs w:val="28"/>
        </w:rPr>
        <w:t>предоставля</w:t>
      </w:r>
      <w:r>
        <w:rPr>
          <w:color w:val="22272F"/>
          <w:sz w:val="28"/>
          <w:szCs w:val="28"/>
        </w:rPr>
        <w:t xml:space="preserve">ет </w:t>
      </w:r>
      <w:r w:rsidRPr="005564EC">
        <w:rPr>
          <w:color w:val="22272F"/>
          <w:sz w:val="28"/>
          <w:szCs w:val="28"/>
        </w:rPr>
        <w:t>документы, указанные в настоящем пункте, безвозмездно</w:t>
      </w:r>
      <w:r>
        <w:rPr>
          <w:color w:val="22272F"/>
          <w:sz w:val="28"/>
          <w:szCs w:val="28"/>
        </w:rPr>
        <w:t xml:space="preserve">. </w:t>
      </w:r>
      <w:r w:rsidRPr="005564EC">
        <w:rPr>
          <w:color w:val="22272F"/>
          <w:sz w:val="28"/>
          <w:szCs w:val="28"/>
        </w:rPr>
        <w:t xml:space="preserve"> </w:t>
      </w:r>
    </w:p>
    <w:p w14:paraId="4B3B20AA"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Формы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3660F120" w14:textId="77777777" w:rsidR="00BE113E" w:rsidRPr="005564EC" w:rsidRDefault="00BE113E" w:rsidP="00BE113E">
      <w:pPr>
        <w:pStyle w:val="s1"/>
        <w:shd w:val="clear" w:color="auto" w:fill="FFFFFF"/>
        <w:spacing w:before="0" w:beforeAutospacing="0" w:after="0" w:afterAutospacing="0" w:line="259" w:lineRule="auto"/>
        <w:ind w:firstLine="709"/>
        <w:jc w:val="both"/>
        <w:rPr>
          <w:color w:val="22272F"/>
          <w:sz w:val="28"/>
          <w:szCs w:val="28"/>
        </w:rPr>
      </w:pPr>
      <w:r w:rsidRPr="005564EC">
        <w:rPr>
          <w:color w:val="22272F"/>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400F2A86" w14:textId="77777777" w:rsidR="00BE113E" w:rsidRPr="005564EC" w:rsidRDefault="00BE113E" w:rsidP="00BE113E">
      <w:pPr>
        <w:pStyle w:val="s1"/>
        <w:numPr>
          <w:ilvl w:val="0"/>
          <w:numId w:val="2"/>
        </w:numPr>
        <w:shd w:val="clear" w:color="auto" w:fill="FFFFFF"/>
        <w:spacing w:before="0" w:beforeAutospacing="0" w:after="0" w:afterAutospacing="0" w:line="259" w:lineRule="auto"/>
        <w:ind w:left="0" w:firstLine="709"/>
        <w:jc w:val="both"/>
        <w:rPr>
          <w:color w:val="22272F"/>
          <w:sz w:val="28"/>
          <w:szCs w:val="28"/>
        </w:rPr>
      </w:pPr>
      <w:r w:rsidRPr="005564EC">
        <w:rPr>
          <w:color w:val="22272F"/>
          <w:sz w:val="28"/>
          <w:szCs w:val="28"/>
        </w:rPr>
        <w:t>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0DF1E9D" w14:textId="77777777" w:rsidR="00BE113E" w:rsidRPr="005564EC" w:rsidRDefault="00BE113E" w:rsidP="00BE113E">
      <w:pPr>
        <w:spacing w:after="0"/>
        <w:ind w:firstLine="709"/>
        <w:rPr>
          <w:rFonts w:ascii="Times New Roman" w:hAnsi="Times New Roman" w:cs="Times New Roman"/>
          <w:sz w:val="28"/>
          <w:szCs w:val="28"/>
        </w:rPr>
      </w:pPr>
    </w:p>
    <w:bookmarkEnd w:id="5"/>
    <w:p w14:paraId="2AA62EE6" w14:textId="77777777" w:rsidR="00BE113E" w:rsidRPr="007A42A0" w:rsidRDefault="00BE113E" w:rsidP="00BE113E">
      <w:pPr>
        <w:ind w:firstLine="426"/>
        <w:rPr>
          <w:rFonts w:ascii="Times New Roman" w:hAnsi="Times New Roman" w:cs="Times New Roman"/>
          <w:sz w:val="28"/>
          <w:szCs w:val="28"/>
        </w:rPr>
      </w:pPr>
    </w:p>
    <w:p w14:paraId="4461FA6E" w14:textId="77777777" w:rsidR="00BE113E" w:rsidRPr="007A42A0" w:rsidRDefault="00BE113E" w:rsidP="00BE113E">
      <w:pPr>
        <w:rPr>
          <w:rFonts w:ascii="Times New Roman" w:hAnsi="Times New Roman" w:cs="Times New Roman"/>
          <w:sz w:val="28"/>
          <w:szCs w:val="28"/>
        </w:rPr>
      </w:pPr>
    </w:p>
    <w:p w14:paraId="7DD135BC" w14:textId="77777777" w:rsidR="00BE113E" w:rsidRPr="007A42A0" w:rsidRDefault="00BE113E" w:rsidP="00BE113E">
      <w:pPr>
        <w:rPr>
          <w:rFonts w:ascii="Times New Roman" w:hAnsi="Times New Roman" w:cs="Times New Roman"/>
          <w:b/>
          <w:sz w:val="28"/>
          <w:szCs w:val="28"/>
        </w:rPr>
        <w:sectPr w:rsidR="00BE113E" w:rsidRPr="007A42A0" w:rsidSect="00BE113E">
          <w:pgSz w:w="11907" w:h="16840" w:code="9"/>
          <w:pgMar w:top="1134" w:right="1134" w:bottom="709" w:left="1134" w:header="720" w:footer="720" w:gutter="0"/>
          <w:cols w:space="720"/>
          <w:docGrid w:linePitch="326"/>
        </w:sectPr>
      </w:pPr>
      <w:bookmarkStart w:id="6" w:name="sub_1100"/>
    </w:p>
    <w:p w14:paraId="5E075D17" w14:textId="77777777" w:rsidR="00BE113E" w:rsidRPr="009C5524" w:rsidRDefault="00BE113E" w:rsidP="00BE113E">
      <w:pPr>
        <w:spacing w:after="0"/>
        <w:ind w:left="5670"/>
        <w:jc w:val="both"/>
        <w:rPr>
          <w:rFonts w:ascii="Times New Roman" w:hAnsi="Times New Roman" w:cs="Times New Roman"/>
          <w:bCs/>
          <w:sz w:val="24"/>
          <w:szCs w:val="24"/>
        </w:rPr>
      </w:pPr>
      <w:r w:rsidRPr="009C5524">
        <w:rPr>
          <w:rFonts w:ascii="Times New Roman" w:hAnsi="Times New Roman" w:cs="Times New Roman"/>
          <w:bCs/>
          <w:sz w:val="24"/>
          <w:szCs w:val="24"/>
        </w:rPr>
        <w:lastRenderedPageBreak/>
        <w:t xml:space="preserve">Приложение </w:t>
      </w:r>
    </w:p>
    <w:p w14:paraId="5B8B157E" w14:textId="77777777" w:rsidR="00BE113E" w:rsidRPr="009C5524" w:rsidRDefault="00BE113E" w:rsidP="00BE113E">
      <w:pPr>
        <w:spacing w:after="0" w:line="240" w:lineRule="auto"/>
        <w:ind w:left="5670"/>
        <w:jc w:val="both"/>
        <w:rPr>
          <w:rFonts w:ascii="Times New Roman" w:hAnsi="Times New Roman" w:cs="Times New Roman"/>
          <w:bCs/>
          <w:sz w:val="24"/>
          <w:szCs w:val="24"/>
        </w:rPr>
      </w:pPr>
      <w:r w:rsidRPr="009C5524">
        <w:rPr>
          <w:rFonts w:ascii="Times New Roman" w:hAnsi="Times New Roman" w:cs="Times New Roman"/>
          <w:bCs/>
          <w:sz w:val="24"/>
          <w:szCs w:val="24"/>
        </w:rPr>
        <w:t>к Порядку ведения реестра</w:t>
      </w:r>
    </w:p>
    <w:p w14:paraId="01C47053" w14:textId="77777777" w:rsidR="00BE113E" w:rsidRPr="009C5524" w:rsidRDefault="00BE113E" w:rsidP="00BE113E">
      <w:pPr>
        <w:spacing w:after="0" w:line="240" w:lineRule="auto"/>
        <w:ind w:left="5670"/>
        <w:jc w:val="both"/>
        <w:rPr>
          <w:rFonts w:ascii="Times New Roman" w:hAnsi="Times New Roman" w:cs="Times New Roman"/>
          <w:bCs/>
          <w:sz w:val="24"/>
          <w:szCs w:val="24"/>
        </w:rPr>
      </w:pPr>
      <w:r w:rsidRPr="009C5524">
        <w:rPr>
          <w:rFonts w:ascii="Times New Roman" w:hAnsi="Times New Roman" w:cs="Times New Roman"/>
          <w:bCs/>
          <w:sz w:val="24"/>
          <w:szCs w:val="24"/>
        </w:rPr>
        <w:t>муниципального имущества муниципального</w:t>
      </w:r>
      <w:r>
        <w:rPr>
          <w:rFonts w:ascii="Times New Roman" w:hAnsi="Times New Roman" w:cs="Times New Roman"/>
          <w:bCs/>
          <w:sz w:val="24"/>
          <w:szCs w:val="24"/>
        </w:rPr>
        <w:t xml:space="preserve"> </w:t>
      </w:r>
      <w:r w:rsidRPr="009C5524">
        <w:rPr>
          <w:rFonts w:ascii="Times New Roman" w:hAnsi="Times New Roman" w:cs="Times New Roman"/>
          <w:bCs/>
          <w:sz w:val="24"/>
          <w:szCs w:val="24"/>
        </w:rPr>
        <w:t>округа Ломоносовский</w:t>
      </w:r>
    </w:p>
    <w:p w14:paraId="6815C2B1" w14:textId="77777777" w:rsidR="00BE113E" w:rsidRPr="005E4D30" w:rsidRDefault="00BE113E" w:rsidP="00BE113E">
      <w:pPr>
        <w:jc w:val="right"/>
        <w:rPr>
          <w:rFonts w:ascii="Times New Roman" w:hAnsi="Times New Roman" w:cs="Times New Roman"/>
          <w:sz w:val="24"/>
          <w:szCs w:val="24"/>
        </w:rPr>
      </w:pPr>
      <w:r>
        <w:rPr>
          <w:rFonts w:ascii="Times New Roman" w:hAnsi="Times New Roman" w:cs="Times New Roman"/>
          <w:sz w:val="24"/>
          <w:szCs w:val="24"/>
        </w:rPr>
        <w:t>На бланке</w:t>
      </w:r>
    </w:p>
    <w:p w14:paraId="25DAF664"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 xml:space="preserve">ВЫПИСКА </w:t>
      </w:r>
      <w:r>
        <w:rPr>
          <w:rFonts w:ascii="Times New Roman" w:eastAsia="Times New Roman" w:hAnsi="Times New Roman" w:cs="Times New Roman"/>
          <w:b/>
          <w:bCs/>
          <w:color w:val="22272F"/>
          <w:kern w:val="0"/>
          <w:sz w:val="21"/>
          <w:szCs w:val="21"/>
          <w:lang w:eastAsia="ru-RU"/>
          <w14:ligatures w14:val="none"/>
        </w:rPr>
        <w:t>№</w:t>
      </w:r>
      <w:r w:rsidRPr="005E4D30">
        <w:rPr>
          <w:rFonts w:ascii="Times New Roman" w:eastAsia="Times New Roman" w:hAnsi="Times New Roman" w:cs="Times New Roman"/>
          <w:b/>
          <w:bCs/>
          <w:color w:val="22272F"/>
          <w:kern w:val="0"/>
          <w:sz w:val="21"/>
          <w:szCs w:val="21"/>
          <w:lang w:eastAsia="ru-RU"/>
          <w14:ligatures w14:val="none"/>
        </w:rPr>
        <w:t>______</w:t>
      </w:r>
    </w:p>
    <w:p w14:paraId="5C2B2EFF"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из реестра муниципального имущества об объекте</w:t>
      </w:r>
    </w:p>
    <w:p w14:paraId="7FB6D036"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учета муниципального имущества</w:t>
      </w:r>
    </w:p>
    <w:p w14:paraId="235EB72F"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на "____"______________20___г.</w:t>
      </w:r>
    </w:p>
    <w:p w14:paraId="03A63A74"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kern w:val="0"/>
          <w:sz w:val="21"/>
          <w:szCs w:val="21"/>
          <w:lang w:eastAsia="ru-RU"/>
          <w14:ligatures w14:val="none"/>
        </w:rPr>
      </w:pPr>
    </w:p>
    <w:p w14:paraId="1B1D2658"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w:t>
      </w:r>
      <w:r w:rsidRPr="005E4D30">
        <w:rPr>
          <w:rFonts w:ascii="Times New Roman" w:eastAsia="Times New Roman" w:hAnsi="Times New Roman" w:cs="Times New Roman"/>
          <w:color w:val="22272F"/>
          <w:kern w:val="0"/>
          <w:sz w:val="28"/>
          <w:szCs w:val="28"/>
          <w:u w:val="single"/>
          <w:lang w:eastAsia="ru-RU"/>
          <w14:ligatures w14:val="none"/>
        </w:rPr>
        <w:t>Администрация муниципального округа Ломоносовский</w:t>
      </w:r>
      <w:r w:rsidRPr="005E4D30">
        <w:rPr>
          <w:rFonts w:ascii="Times New Roman" w:eastAsia="Times New Roman" w:hAnsi="Times New Roman" w:cs="Times New Roman"/>
          <w:color w:val="22272F"/>
          <w:kern w:val="0"/>
          <w:sz w:val="28"/>
          <w:szCs w:val="28"/>
          <w:lang w:eastAsia="ru-RU"/>
          <w14:ligatures w14:val="none"/>
        </w:rPr>
        <w:t>_______________</w:t>
      </w:r>
    </w:p>
    <w:p w14:paraId="4854CC45"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(наименование органа местного самоуправления,</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уполномоченного на ведение реестра муниципального имущества)</w:t>
      </w:r>
    </w:p>
    <w:p w14:paraId="782D45C9"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b/>
          <w:bCs/>
          <w:color w:val="22272F"/>
          <w:kern w:val="0"/>
          <w:sz w:val="21"/>
          <w:szCs w:val="21"/>
          <w:lang w:eastAsia="ru-RU"/>
          <w14:ligatures w14:val="none"/>
        </w:rPr>
        <w:t>Заявитель</w:t>
      </w:r>
      <w:r w:rsidRPr="005E4D30">
        <w:rPr>
          <w:rFonts w:ascii="Times New Roman" w:eastAsia="Times New Roman" w:hAnsi="Times New Roman" w:cs="Times New Roman"/>
          <w:color w:val="22272F"/>
          <w:kern w:val="0"/>
          <w:sz w:val="21"/>
          <w:szCs w:val="21"/>
          <w:lang w:eastAsia="ru-RU"/>
          <w14:ligatures w14:val="none"/>
        </w:rPr>
        <w:t>________________________________________________________________</w:t>
      </w:r>
    </w:p>
    <w:p w14:paraId="7BDB1E3C"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(наименование юридического лица, фамилия, имя, отчество</w:t>
      </w:r>
    </w:p>
    <w:p w14:paraId="2023EB7F"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(при наличии) физического лица)</w:t>
      </w:r>
    </w:p>
    <w:p w14:paraId="1D0E18D1"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color w:val="22272F"/>
          <w:kern w:val="0"/>
          <w:sz w:val="20"/>
          <w:szCs w:val="20"/>
          <w:lang w:eastAsia="ru-RU"/>
          <w14:ligatures w14:val="none"/>
        </w:rPr>
      </w:pPr>
      <w:r w:rsidRPr="005E4D30">
        <w:rPr>
          <w:rFonts w:ascii="Times New Roman" w:eastAsia="Times New Roman" w:hAnsi="Times New Roman" w:cs="Times New Roman"/>
          <w:b/>
          <w:bCs/>
          <w:color w:val="22272F"/>
          <w:kern w:val="0"/>
          <w:sz w:val="20"/>
          <w:szCs w:val="20"/>
          <w:lang w:eastAsia="ru-RU"/>
          <w14:ligatures w14:val="none"/>
        </w:rPr>
        <w:t>1. Сведения об объекте муниципального имущества</w:t>
      </w:r>
    </w:p>
    <w:p w14:paraId="40DACDD0"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Courier New" w:eastAsia="Times New Roman" w:hAnsi="Courier New" w:cs="Courier New"/>
          <w:color w:val="22272F"/>
          <w:kern w:val="0"/>
          <w:sz w:val="20"/>
          <w:szCs w:val="20"/>
          <w:lang w:eastAsia="ru-RU"/>
          <w14:ligatures w14:val="none"/>
        </w:rPr>
      </w:pPr>
      <w:r w:rsidRPr="005E4D30">
        <w:rPr>
          <w:rFonts w:ascii="Times New Roman" w:eastAsia="Times New Roman" w:hAnsi="Times New Roman" w:cs="Times New Roman"/>
          <w:color w:val="22272F"/>
          <w:kern w:val="0"/>
          <w:sz w:val="20"/>
          <w:szCs w:val="20"/>
          <w:lang w:eastAsia="ru-RU"/>
          <w14:ligatures w14:val="none"/>
        </w:rPr>
        <w:t>Вид и наименование объекта учета_________________________________________</w:t>
      </w:r>
    </w:p>
    <w:tbl>
      <w:tblPr>
        <w:tblW w:w="9490" w:type="dxa"/>
        <w:tblCellMar>
          <w:top w:w="15" w:type="dxa"/>
          <w:left w:w="15" w:type="dxa"/>
          <w:bottom w:w="15" w:type="dxa"/>
          <w:right w:w="15" w:type="dxa"/>
        </w:tblCellMar>
        <w:tblLook w:val="04A0" w:firstRow="1" w:lastRow="0" w:firstColumn="1" w:lastColumn="0" w:noHBand="0" w:noVBand="1"/>
      </w:tblPr>
      <w:tblGrid>
        <w:gridCol w:w="2200"/>
        <w:gridCol w:w="2581"/>
        <w:gridCol w:w="916"/>
        <w:gridCol w:w="2215"/>
        <w:gridCol w:w="1578"/>
      </w:tblGrid>
      <w:tr w:rsidR="00BE113E" w:rsidRPr="005E4D30" w14:paraId="00569922" w14:textId="77777777" w:rsidTr="00E705A5">
        <w:tc>
          <w:tcPr>
            <w:tcW w:w="2200" w:type="dxa"/>
            <w:tcBorders>
              <w:top w:val="single" w:sz="6" w:space="0" w:color="000000"/>
              <w:left w:val="single" w:sz="6" w:space="0" w:color="000000"/>
              <w:bottom w:val="single" w:sz="6" w:space="0" w:color="000000"/>
              <w:right w:val="single" w:sz="6" w:space="0" w:color="000000"/>
            </w:tcBorders>
            <w:hideMark/>
          </w:tcPr>
          <w:p w14:paraId="25166DC5"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Реестровый номер</w:t>
            </w:r>
          </w:p>
        </w:tc>
        <w:tc>
          <w:tcPr>
            <w:tcW w:w="2581" w:type="dxa"/>
            <w:tcBorders>
              <w:top w:val="single" w:sz="6" w:space="0" w:color="000000"/>
              <w:left w:val="single" w:sz="6" w:space="0" w:color="000000"/>
              <w:bottom w:val="single" w:sz="6" w:space="0" w:color="000000"/>
              <w:right w:val="single" w:sz="6" w:space="0" w:color="000000"/>
            </w:tcBorders>
            <w:hideMark/>
          </w:tcPr>
          <w:p w14:paraId="687DE3CC"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916" w:type="dxa"/>
            <w:tcBorders>
              <w:left w:val="single" w:sz="6" w:space="0" w:color="000000"/>
              <w:right w:val="single" w:sz="6" w:space="0" w:color="000000"/>
            </w:tcBorders>
            <w:hideMark/>
          </w:tcPr>
          <w:p w14:paraId="40990305"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2215" w:type="dxa"/>
            <w:tcBorders>
              <w:top w:val="single" w:sz="6" w:space="0" w:color="000000"/>
              <w:left w:val="single" w:sz="6" w:space="0" w:color="000000"/>
              <w:bottom w:val="single" w:sz="6" w:space="0" w:color="000000"/>
              <w:right w:val="single" w:sz="6" w:space="0" w:color="000000"/>
            </w:tcBorders>
            <w:hideMark/>
          </w:tcPr>
          <w:p w14:paraId="49159E99"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присвоения</w:t>
            </w:r>
          </w:p>
        </w:tc>
        <w:tc>
          <w:tcPr>
            <w:tcW w:w="1578" w:type="dxa"/>
            <w:tcBorders>
              <w:top w:val="single" w:sz="6" w:space="0" w:color="000000"/>
              <w:left w:val="single" w:sz="6" w:space="0" w:color="000000"/>
              <w:bottom w:val="single" w:sz="6" w:space="0" w:color="000000"/>
              <w:right w:val="single" w:sz="6" w:space="0" w:color="000000"/>
            </w:tcBorders>
            <w:hideMark/>
          </w:tcPr>
          <w:p w14:paraId="5D722DDF"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153D6E05" w14:textId="77777777" w:rsidR="00BE113E" w:rsidRPr="005E4D30" w:rsidRDefault="00BE113E" w:rsidP="00BE113E">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tbl>
      <w:tblPr>
        <w:tblW w:w="9498" w:type="dxa"/>
        <w:tblCellMar>
          <w:top w:w="15" w:type="dxa"/>
          <w:left w:w="15" w:type="dxa"/>
          <w:bottom w:w="15" w:type="dxa"/>
          <w:right w:w="15" w:type="dxa"/>
        </w:tblCellMar>
        <w:tblLook w:val="04A0" w:firstRow="1" w:lastRow="0" w:firstColumn="1" w:lastColumn="0" w:noHBand="0" w:noVBand="1"/>
      </w:tblPr>
      <w:tblGrid>
        <w:gridCol w:w="4927"/>
        <w:gridCol w:w="4571"/>
      </w:tblGrid>
      <w:tr w:rsidR="00BE113E" w:rsidRPr="005E4D30" w14:paraId="396012A6" w14:textId="77777777" w:rsidTr="00E705A5">
        <w:tc>
          <w:tcPr>
            <w:tcW w:w="4927" w:type="dxa"/>
            <w:tcBorders>
              <w:top w:val="single" w:sz="6" w:space="0" w:color="000000"/>
              <w:bottom w:val="single" w:sz="6" w:space="0" w:color="000000"/>
              <w:right w:val="single" w:sz="6" w:space="0" w:color="000000"/>
            </w:tcBorders>
            <w:hideMark/>
          </w:tcPr>
          <w:p w14:paraId="70B25FED"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Наименования сведений</w:t>
            </w:r>
          </w:p>
        </w:tc>
        <w:tc>
          <w:tcPr>
            <w:tcW w:w="4571" w:type="dxa"/>
            <w:tcBorders>
              <w:top w:val="single" w:sz="6" w:space="0" w:color="000000"/>
              <w:left w:val="single" w:sz="6" w:space="0" w:color="000000"/>
              <w:bottom w:val="single" w:sz="6" w:space="0" w:color="000000"/>
            </w:tcBorders>
            <w:hideMark/>
          </w:tcPr>
          <w:p w14:paraId="0616F274"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Значения сведений</w:t>
            </w:r>
          </w:p>
        </w:tc>
      </w:tr>
      <w:tr w:rsidR="00BE113E" w:rsidRPr="005E4D30" w14:paraId="51B23D30" w14:textId="77777777" w:rsidTr="00E705A5">
        <w:tc>
          <w:tcPr>
            <w:tcW w:w="4927" w:type="dxa"/>
            <w:tcBorders>
              <w:top w:val="single" w:sz="6" w:space="0" w:color="000000"/>
              <w:bottom w:val="single" w:sz="6" w:space="0" w:color="000000"/>
              <w:right w:val="single" w:sz="6" w:space="0" w:color="000000"/>
            </w:tcBorders>
            <w:hideMark/>
          </w:tcPr>
          <w:p w14:paraId="35B84139"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4571" w:type="dxa"/>
            <w:tcBorders>
              <w:top w:val="single" w:sz="6" w:space="0" w:color="000000"/>
              <w:left w:val="single" w:sz="6" w:space="0" w:color="000000"/>
              <w:bottom w:val="single" w:sz="6" w:space="0" w:color="000000"/>
            </w:tcBorders>
            <w:hideMark/>
          </w:tcPr>
          <w:p w14:paraId="78AAF627"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r>
      <w:tr w:rsidR="00BE113E" w:rsidRPr="005E4D30" w14:paraId="761CD9B0" w14:textId="77777777" w:rsidTr="00E705A5">
        <w:tc>
          <w:tcPr>
            <w:tcW w:w="4927" w:type="dxa"/>
            <w:tcBorders>
              <w:top w:val="single" w:sz="6" w:space="0" w:color="000000"/>
              <w:bottom w:val="single" w:sz="6" w:space="0" w:color="000000"/>
              <w:right w:val="single" w:sz="6" w:space="0" w:color="000000"/>
            </w:tcBorders>
            <w:hideMark/>
          </w:tcPr>
          <w:p w14:paraId="3DE24091"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2BD3C442"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BE113E" w:rsidRPr="005E4D30" w14:paraId="36EF5B64" w14:textId="77777777" w:rsidTr="00E705A5">
        <w:tc>
          <w:tcPr>
            <w:tcW w:w="4927" w:type="dxa"/>
            <w:tcBorders>
              <w:top w:val="single" w:sz="6" w:space="0" w:color="000000"/>
              <w:bottom w:val="single" w:sz="6" w:space="0" w:color="000000"/>
              <w:right w:val="single" w:sz="6" w:space="0" w:color="000000"/>
            </w:tcBorders>
            <w:hideMark/>
          </w:tcPr>
          <w:p w14:paraId="4BD81A3D"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4571" w:type="dxa"/>
            <w:tcBorders>
              <w:top w:val="single" w:sz="6" w:space="0" w:color="000000"/>
              <w:left w:val="single" w:sz="6" w:space="0" w:color="000000"/>
              <w:bottom w:val="single" w:sz="6" w:space="0" w:color="000000"/>
            </w:tcBorders>
            <w:hideMark/>
          </w:tcPr>
          <w:p w14:paraId="3C73862E"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1791EC83" w14:textId="77777777" w:rsidR="00BE113E" w:rsidRPr="005E4D30" w:rsidRDefault="00BE113E" w:rsidP="00BE113E">
      <w:pPr>
        <w:shd w:val="clear" w:color="auto" w:fill="FFFFFF"/>
        <w:spacing w:before="100" w:beforeAutospacing="1" w:after="100" w:afterAutospacing="1" w:line="240" w:lineRule="auto"/>
        <w:ind w:left="-426"/>
        <w:jc w:val="both"/>
        <w:rPr>
          <w:rFonts w:ascii="PT Serif" w:eastAsia="Times New Roman" w:hAnsi="PT Serif" w:cs="Times New Roman"/>
          <w:color w:val="22272F"/>
          <w:kern w:val="0"/>
          <w:sz w:val="23"/>
          <w:szCs w:val="23"/>
          <w:lang w:eastAsia="ru-RU"/>
          <w14:ligatures w14:val="none"/>
        </w:rPr>
      </w:pPr>
      <w:r w:rsidRPr="005E4D30">
        <w:rPr>
          <w:rFonts w:ascii="PT Serif" w:eastAsia="Times New Roman" w:hAnsi="PT Serif" w:cs="Times New Roman"/>
          <w:color w:val="22272F"/>
          <w:kern w:val="0"/>
          <w:sz w:val="23"/>
          <w:szCs w:val="23"/>
          <w:lang w:eastAsia="ru-RU"/>
          <w14:ligatures w14:val="none"/>
        </w:rPr>
        <w:t> </w:t>
      </w:r>
    </w:p>
    <w:p w14:paraId="542B279E"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0"/>
          <w:szCs w:val="20"/>
          <w:lang w:eastAsia="ru-RU"/>
          <w14:ligatures w14:val="none"/>
        </w:rPr>
      </w:pPr>
      <w:r w:rsidRPr="005E4D30">
        <w:rPr>
          <w:rFonts w:ascii="Times New Roman" w:eastAsia="Times New Roman" w:hAnsi="Times New Roman" w:cs="Times New Roman"/>
          <w:b/>
          <w:bCs/>
          <w:color w:val="22272F"/>
          <w:kern w:val="0"/>
          <w:sz w:val="20"/>
          <w:szCs w:val="20"/>
          <w:lang w:eastAsia="ru-RU"/>
          <w14:ligatures w14:val="none"/>
        </w:rPr>
        <w:t>2. Информация об изменении сведений об объекте учета муниципального имущества</w:t>
      </w:r>
    </w:p>
    <w:tbl>
      <w:tblPr>
        <w:tblW w:w="9498" w:type="dxa"/>
        <w:tblCellMar>
          <w:top w:w="15" w:type="dxa"/>
          <w:left w:w="15" w:type="dxa"/>
          <w:bottom w:w="15" w:type="dxa"/>
          <w:right w:w="15" w:type="dxa"/>
        </w:tblCellMar>
        <w:tblLook w:val="04A0" w:firstRow="1" w:lastRow="0" w:firstColumn="1" w:lastColumn="0" w:noHBand="0" w:noVBand="1"/>
      </w:tblPr>
      <w:tblGrid>
        <w:gridCol w:w="3391"/>
        <w:gridCol w:w="3057"/>
        <w:gridCol w:w="3050"/>
      </w:tblGrid>
      <w:tr w:rsidR="00BE113E" w:rsidRPr="005E4D30" w14:paraId="39184EB8" w14:textId="77777777" w:rsidTr="00E705A5">
        <w:tc>
          <w:tcPr>
            <w:tcW w:w="3391" w:type="dxa"/>
            <w:tcBorders>
              <w:top w:val="single" w:sz="6" w:space="0" w:color="000000"/>
              <w:bottom w:val="single" w:sz="6" w:space="0" w:color="000000"/>
              <w:right w:val="single" w:sz="6" w:space="0" w:color="000000"/>
            </w:tcBorders>
            <w:hideMark/>
          </w:tcPr>
          <w:p w14:paraId="169BC3EC"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Наименование изменения</w:t>
            </w:r>
          </w:p>
        </w:tc>
        <w:tc>
          <w:tcPr>
            <w:tcW w:w="3057" w:type="dxa"/>
            <w:tcBorders>
              <w:top w:val="single" w:sz="6" w:space="0" w:color="000000"/>
              <w:left w:val="single" w:sz="6" w:space="0" w:color="000000"/>
              <w:bottom w:val="single" w:sz="6" w:space="0" w:color="000000"/>
              <w:right w:val="single" w:sz="6" w:space="0" w:color="000000"/>
            </w:tcBorders>
            <w:hideMark/>
          </w:tcPr>
          <w:p w14:paraId="70B8014F"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Значение сведений</w:t>
            </w:r>
          </w:p>
        </w:tc>
        <w:tc>
          <w:tcPr>
            <w:tcW w:w="3050" w:type="dxa"/>
            <w:tcBorders>
              <w:top w:val="single" w:sz="6" w:space="0" w:color="000000"/>
              <w:left w:val="single" w:sz="6" w:space="0" w:color="000000"/>
              <w:bottom w:val="single" w:sz="6" w:space="0" w:color="000000"/>
            </w:tcBorders>
            <w:hideMark/>
          </w:tcPr>
          <w:p w14:paraId="5E1725F7"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Дата изменения</w:t>
            </w:r>
          </w:p>
        </w:tc>
      </w:tr>
      <w:tr w:rsidR="00BE113E" w:rsidRPr="005E4D30" w14:paraId="5D4DC093" w14:textId="77777777" w:rsidTr="00E705A5">
        <w:tc>
          <w:tcPr>
            <w:tcW w:w="3391" w:type="dxa"/>
            <w:tcBorders>
              <w:top w:val="single" w:sz="6" w:space="0" w:color="000000"/>
              <w:bottom w:val="single" w:sz="6" w:space="0" w:color="000000"/>
              <w:right w:val="single" w:sz="6" w:space="0" w:color="000000"/>
            </w:tcBorders>
            <w:hideMark/>
          </w:tcPr>
          <w:p w14:paraId="7490C873"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1</w:t>
            </w:r>
          </w:p>
        </w:tc>
        <w:tc>
          <w:tcPr>
            <w:tcW w:w="3057" w:type="dxa"/>
            <w:tcBorders>
              <w:top w:val="single" w:sz="6" w:space="0" w:color="000000"/>
              <w:left w:val="single" w:sz="6" w:space="0" w:color="000000"/>
              <w:bottom w:val="single" w:sz="6" w:space="0" w:color="000000"/>
              <w:right w:val="single" w:sz="6" w:space="0" w:color="000000"/>
            </w:tcBorders>
            <w:hideMark/>
          </w:tcPr>
          <w:p w14:paraId="7166DB49"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2</w:t>
            </w:r>
          </w:p>
        </w:tc>
        <w:tc>
          <w:tcPr>
            <w:tcW w:w="3050" w:type="dxa"/>
            <w:tcBorders>
              <w:top w:val="single" w:sz="6" w:space="0" w:color="000000"/>
              <w:left w:val="single" w:sz="6" w:space="0" w:color="000000"/>
              <w:bottom w:val="single" w:sz="6" w:space="0" w:color="000000"/>
            </w:tcBorders>
            <w:hideMark/>
          </w:tcPr>
          <w:p w14:paraId="11F774EF" w14:textId="77777777" w:rsidR="00BE113E" w:rsidRPr="005E4D30" w:rsidRDefault="00BE113E" w:rsidP="00E705A5">
            <w:pPr>
              <w:spacing w:after="0" w:line="240" w:lineRule="auto"/>
              <w:ind w:left="-426"/>
              <w:jc w:val="center"/>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3</w:t>
            </w:r>
          </w:p>
        </w:tc>
      </w:tr>
      <w:tr w:rsidR="00BE113E" w:rsidRPr="005E4D30" w14:paraId="5722441D" w14:textId="77777777" w:rsidTr="00E705A5">
        <w:tc>
          <w:tcPr>
            <w:tcW w:w="3391" w:type="dxa"/>
            <w:tcBorders>
              <w:top w:val="single" w:sz="6" w:space="0" w:color="000000"/>
              <w:bottom w:val="single" w:sz="6" w:space="0" w:color="000000"/>
              <w:right w:val="single" w:sz="6" w:space="0" w:color="000000"/>
            </w:tcBorders>
            <w:hideMark/>
          </w:tcPr>
          <w:p w14:paraId="0AE1B9BF"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109F8EE9"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543A2ECD"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r w:rsidR="00BE113E" w:rsidRPr="005E4D30" w14:paraId="4D3A6B59" w14:textId="77777777" w:rsidTr="00E705A5">
        <w:tc>
          <w:tcPr>
            <w:tcW w:w="3391" w:type="dxa"/>
            <w:tcBorders>
              <w:top w:val="single" w:sz="6" w:space="0" w:color="000000"/>
              <w:bottom w:val="single" w:sz="6" w:space="0" w:color="000000"/>
              <w:right w:val="single" w:sz="6" w:space="0" w:color="000000"/>
            </w:tcBorders>
            <w:hideMark/>
          </w:tcPr>
          <w:p w14:paraId="589BFDFA"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7" w:type="dxa"/>
            <w:tcBorders>
              <w:top w:val="single" w:sz="6" w:space="0" w:color="000000"/>
              <w:left w:val="single" w:sz="6" w:space="0" w:color="000000"/>
              <w:bottom w:val="single" w:sz="6" w:space="0" w:color="000000"/>
              <w:right w:val="single" w:sz="6" w:space="0" w:color="000000"/>
            </w:tcBorders>
            <w:hideMark/>
          </w:tcPr>
          <w:p w14:paraId="736B39CE"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c>
          <w:tcPr>
            <w:tcW w:w="3050" w:type="dxa"/>
            <w:tcBorders>
              <w:top w:val="single" w:sz="6" w:space="0" w:color="000000"/>
              <w:left w:val="single" w:sz="6" w:space="0" w:color="000000"/>
              <w:bottom w:val="single" w:sz="6" w:space="0" w:color="000000"/>
            </w:tcBorders>
            <w:hideMark/>
          </w:tcPr>
          <w:p w14:paraId="739599CE" w14:textId="77777777" w:rsidR="00BE113E" w:rsidRPr="005E4D30" w:rsidRDefault="00BE113E" w:rsidP="00E705A5">
            <w:pPr>
              <w:spacing w:after="0" w:line="240" w:lineRule="auto"/>
              <w:ind w:left="-426"/>
              <w:rPr>
                <w:rFonts w:ascii="Times New Roman" w:eastAsia="Times New Roman" w:hAnsi="Times New Roman" w:cs="Times New Roman"/>
                <w:kern w:val="0"/>
                <w:sz w:val="24"/>
                <w:szCs w:val="24"/>
                <w:lang w:eastAsia="ru-RU"/>
                <w14:ligatures w14:val="none"/>
              </w:rPr>
            </w:pPr>
            <w:r w:rsidRPr="005E4D30">
              <w:rPr>
                <w:rFonts w:ascii="Times New Roman" w:eastAsia="Times New Roman" w:hAnsi="Times New Roman" w:cs="Times New Roman"/>
                <w:kern w:val="0"/>
                <w:sz w:val="24"/>
                <w:szCs w:val="24"/>
                <w:lang w:eastAsia="ru-RU"/>
                <w14:ligatures w14:val="none"/>
              </w:rPr>
              <w:t> </w:t>
            </w:r>
          </w:p>
        </w:tc>
      </w:tr>
    </w:tbl>
    <w:p w14:paraId="55350461" w14:textId="77777777" w:rsidR="00BE113E" w:rsidRPr="005E4D30" w:rsidRDefault="00BE113E" w:rsidP="00BE113E">
      <w:pPr>
        <w:shd w:val="clear" w:color="auto" w:fill="FFFFFF"/>
        <w:spacing w:before="100" w:beforeAutospacing="1" w:after="100" w:afterAutospacing="1" w:line="240" w:lineRule="auto"/>
        <w:ind w:left="-426"/>
        <w:jc w:val="both"/>
        <w:rPr>
          <w:rFonts w:ascii="Times New Roman" w:eastAsia="Times New Roman" w:hAnsi="Times New Roman" w:cs="Times New Roman"/>
          <w:color w:val="22272F"/>
          <w:kern w:val="0"/>
          <w:sz w:val="23"/>
          <w:szCs w:val="23"/>
          <w:lang w:eastAsia="ru-RU"/>
          <w14:ligatures w14:val="none"/>
        </w:rPr>
      </w:pPr>
      <w:r w:rsidRPr="005E4D30">
        <w:rPr>
          <w:rFonts w:ascii="Times New Roman" w:eastAsia="Times New Roman" w:hAnsi="Times New Roman" w:cs="Times New Roman"/>
          <w:color w:val="22272F"/>
          <w:kern w:val="0"/>
          <w:sz w:val="23"/>
          <w:szCs w:val="23"/>
          <w:lang w:eastAsia="ru-RU"/>
          <w14:ligatures w14:val="none"/>
        </w:rPr>
        <w:t> </w:t>
      </w:r>
    </w:p>
    <w:p w14:paraId="6DF5EF47" w14:textId="77777777" w:rsidR="00BE113E"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 xml:space="preserve">   ОТМЕТКА О ПОДТВЕРЖДЕНИИ СВЕДЕНИЙ</w:t>
      </w:r>
    </w:p>
    <w:p w14:paraId="0EE9622B"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СОДЕРЖАЩИХСЯ В НАСТОЯЩЕЙ ВЫПИСКЕ</w:t>
      </w:r>
    </w:p>
    <w:p w14:paraId="2A67CA56" w14:textId="77777777" w:rsidR="00BE113E"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p>
    <w:p w14:paraId="6ACA205A"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Ответственный</w:t>
      </w:r>
      <w:r>
        <w:rPr>
          <w:rFonts w:ascii="Times New Roman" w:eastAsia="Times New Roman" w:hAnsi="Times New Roman" w:cs="Times New Roman"/>
          <w:color w:val="22272F"/>
          <w:kern w:val="0"/>
          <w:sz w:val="21"/>
          <w:szCs w:val="21"/>
          <w:lang w:eastAsia="ru-RU"/>
          <w14:ligatures w14:val="none"/>
        </w:rPr>
        <w:t xml:space="preserve"> </w:t>
      </w:r>
      <w:proofErr w:type="gramStart"/>
      <w:r w:rsidRPr="005E4D30">
        <w:rPr>
          <w:rFonts w:ascii="Times New Roman" w:eastAsia="Times New Roman" w:hAnsi="Times New Roman" w:cs="Times New Roman"/>
          <w:color w:val="22272F"/>
          <w:kern w:val="0"/>
          <w:sz w:val="21"/>
          <w:szCs w:val="21"/>
          <w:lang w:eastAsia="ru-RU"/>
          <w14:ligatures w14:val="none"/>
        </w:rPr>
        <w:t xml:space="preserve">исполнитель:  </w:t>
      </w:r>
      <w:r>
        <w:rPr>
          <w:rFonts w:ascii="Times New Roman" w:eastAsia="Times New Roman" w:hAnsi="Times New Roman" w:cs="Times New Roman"/>
          <w:color w:val="22272F"/>
          <w:kern w:val="0"/>
          <w:sz w:val="21"/>
          <w:szCs w:val="21"/>
          <w:lang w:eastAsia="ru-RU"/>
          <w14:ligatures w14:val="none"/>
        </w:rPr>
        <w:t xml:space="preserve"> </w:t>
      </w:r>
      <w:proofErr w:type="gramEnd"/>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_____________  _____________ ____________________________</w:t>
      </w:r>
    </w:p>
    <w:p w14:paraId="6748181A"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w:t>
      </w:r>
      <w:proofErr w:type="gramStart"/>
      <w:r w:rsidRPr="005E4D30">
        <w:rPr>
          <w:rFonts w:ascii="Times New Roman" w:eastAsia="Times New Roman" w:hAnsi="Times New Roman" w:cs="Times New Roman"/>
          <w:color w:val="22272F"/>
          <w:kern w:val="0"/>
          <w:sz w:val="21"/>
          <w:szCs w:val="21"/>
          <w:lang w:eastAsia="ru-RU"/>
          <w14:ligatures w14:val="none"/>
        </w:rPr>
        <w:t xml:space="preserve">должность)   </w:t>
      </w:r>
      <w:proofErr w:type="gramEnd"/>
      <w:r w:rsidRPr="005E4D30">
        <w:rPr>
          <w:rFonts w:ascii="Times New Roman" w:eastAsia="Times New Roman" w:hAnsi="Times New Roman" w:cs="Times New Roman"/>
          <w:color w:val="22272F"/>
          <w:kern w:val="0"/>
          <w:sz w:val="21"/>
          <w:szCs w:val="21"/>
          <w:lang w:eastAsia="ru-RU"/>
          <w14:ligatures w14:val="none"/>
        </w:rPr>
        <w:t xml:space="preserve"> </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(подпись)   </w:t>
      </w:r>
      <w:r>
        <w:rPr>
          <w:rFonts w:ascii="Times New Roman" w:eastAsia="Times New Roman" w:hAnsi="Times New Roman" w:cs="Times New Roman"/>
          <w:color w:val="22272F"/>
          <w:kern w:val="0"/>
          <w:sz w:val="21"/>
          <w:szCs w:val="21"/>
          <w:lang w:eastAsia="ru-RU"/>
          <w14:ligatures w14:val="none"/>
        </w:rPr>
        <w:t xml:space="preserve">    </w:t>
      </w:r>
      <w:r w:rsidRPr="005E4D30">
        <w:rPr>
          <w:rFonts w:ascii="Times New Roman" w:eastAsia="Times New Roman" w:hAnsi="Times New Roman" w:cs="Times New Roman"/>
          <w:color w:val="22272F"/>
          <w:kern w:val="0"/>
          <w:sz w:val="21"/>
          <w:szCs w:val="21"/>
          <w:lang w:eastAsia="ru-RU"/>
          <w14:ligatures w14:val="none"/>
        </w:rPr>
        <w:t xml:space="preserve">   (расшифровка подписи)</w:t>
      </w:r>
    </w:p>
    <w:p w14:paraId="53D17D94" w14:textId="77777777" w:rsidR="00BE113E" w:rsidRPr="005E4D30" w:rsidRDefault="00BE113E" w:rsidP="00BE11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color w:val="22272F"/>
          <w:kern w:val="0"/>
          <w:sz w:val="21"/>
          <w:szCs w:val="21"/>
          <w:lang w:eastAsia="ru-RU"/>
          <w14:ligatures w14:val="none"/>
        </w:rPr>
      </w:pPr>
      <w:r w:rsidRPr="005E4D30">
        <w:rPr>
          <w:rFonts w:ascii="Times New Roman" w:eastAsia="Times New Roman" w:hAnsi="Times New Roman" w:cs="Times New Roman"/>
          <w:color w:val="22272F"/>
          <w:kern w:val="0"/>
          <w:sz w:val="21"/>
          <w:szCs w:val="21"/>
          <w:lang w:eastAsia="ru-RU"/>
          <w14:ligatures w14:val="none"/>
        </w:rPr>
        <w:t>"____"______________20__ г.</w:t>
      </w:r>
    </w:p>
    <w:p w14:paraId="26CB7254" w14:textId="77777777" w:rsidR="00BE113E" w:rsidRDefault="00BE113E" w:rsidP="00BE113E">
      <w:pPr>
        <w:rPr>
          <w:rFonts w:ascii="Times New Roman" w:hAnsi="Times New Roman" w:cs="Times New Roman"/>
          <w:b/>
          <w:sz w:val="28"/>
          <w:szCs w:val="28"/>
        </w:rPr>
      </w:pPr>
    </w:p>
    <w:p w14:paraId="65EDD901" w14:textId="77777777" w:rsidR="00BE113E" w:rsidRPr="005E4D30" w:rsidRDefault="00BE113E" w:rsidP="00BE113E">
      <w:pPr>
        <w:jc w:val="right"/>
        <w:rPr>
          <w:rFonts w:ascii="Times New Roman" w:hAnsi="Times New Roman" w:cs="Times New Roman"/>
          <w:b/>
          <w:sz w:val="28"/>
          <w:szCs w:val="28"/>
        </w:rPr>
      </w:pPr>
    </w:p>
    <w:bookmarkEnd w:id="0"/>
    <w:bookmarkEnd w:id="6"/>
    <w:p w14:paraId="3708AD95" w14:textId="77777777" w:rsidR="00806989" w:rsidRDefault="00806989"/>
    <w:sectPr w:rsidR="00806989" w:rsidSect="00BE113E">
      <w:headerReference w:type="even" r:id="rId5"/>
      <w:headerReference w:type="default" r:id="rId6"/>
      <w:pgSz w:w="11906" w:h="16838"/>
      <w:pgMar w:top="567" w:right="850" w:bottom="1134" w:left="170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PT Serif">
    <w:charset w:val="CC"/>
    <w:family w:val="roman"/>
    <w:pitch w:val="variable"/>
    <w:sig w:usb0="A00002EF" w:usb1="5000204B" w:usb2="00000000" w:usb3="00000000" w:csb0="00000097"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E90E" w14:textId="77777777" w:rsidR="00BE113E" w:rsidRDefault="00BE113E">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end"/>
    </w:r>
  </w:p>
  <w:p w14:paraId="67BBBB4A" w14:textId="77777777" w:rsidR="00BE113E" w:rsidRDefault="00BE113E">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1EB39" w14:textId="77777777" w:rsidR="00BE113E" w:rsidRDefault="00BE113E">
    <w:pPr>
      <w:pStyle w:val="ac"/>
      <w:framePr w:wrap="around" w:vAnchor="text" w:hAnchor="margin" w:xAlign="right" w:y="1"/>
      <w:rPr>
        <w:rStyle w:val="ae"/>
        <w:rFonts w:eastAsiaTheme="majorEastAsia"/>
      </w:rPr>
    </w:pPr>
    <w:r>
      <w:rPr>
        <w:rStyle w:val="ae"/>
        <w:rFonts w:eastAsiaTheme="majorEastAsia"/>
      </w:rPr>
      <w:fldChar w:fldCharType="begin"/>
    </w:r>
    <w:r>
      <w:rPr>
        <w:rStyle w:val="ae"/>
        <w:rFonts w:eastAsiaTheme="majorEastAsia"/>
      </w:rPr>
      <w:instrText xml:space="preserve">PAGE  </w:instrText>
    </w:r>
    <w:r>
      <w:rPr>
        <w:rStyle w:val="ae"/>
        <w:rFonts w:eastAsiaTheme="majorEastAsia"/>
      </w:rPr>
      <w:fldChar w:fldCharType="separate"/>
    </w:r>
    <w:r>
      <w:rPr>
        <w:rStyle w:val="ae"/>
        <w:rFonts w:eastAsiaTheme="majorEastAsia"/>
        <w:noProof/>
      </w:rPr>
      <w:t>2</w:t>
    </w:r>
    <w:r>
      <w:rPr>
        <w:rStyle w:val="ae"/>
        <w:rFonts w:eastAsiaTheme="majorEastAsia"/>
      </w:rPr>
      <w:fldChar w:fldCharType="end"/>
    </w:r>
  </w:p>
  <w:p w14:paraId="42D9A4D3" w14:textId="77777777" w:rsidR="00BE113E" w:rsidRDefault="00BE113E">
    <w:pPr>
      <w:pStyle w:val="a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F3B"/>
    <w:multiLevelType w:val="hybridMultilevel"/>
    <w:tmpl w:val="5A747D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DF779F"/>
    <w:multiLevelType w:val="hybridMultilevel"/>
    <w:tmpl w:val="ABAA2B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B60B0D"/>
    <w:multiLevelType w:val="hybridMultilevel"/>
    <w:tmpl w:val="5F862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C6D1952"/>
    <w:multiLevelType w:val="multilevel"/>
    <w:tmpl w:val="54B033B2"/>
    <w:lvl w:ilvl="0">
      <w:start w:val="1"/>
      <w:numFmt w:val="decimal"/>
      <w:lvlText w:val="%1."/>
      <w:lvlJc w:val="left"/>
      <w:pPr>
        <w:ind w:left="1068" w:hanging="708"/>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D21140"/>
    <w:multiLevelType w:val="hybridMultilevel"/>
    <w:tmpl w:val="00BA40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866472"/>
    <w:multiLevelType w:val="hybridMultilevel"/>
    <w:tmpl w:val="4FA4AC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DE21508"/>
    <w:multiLevelType w:val="hybridMultilevel"/>
    <w:tmpl w:val="F06A97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BE26A1"/>
    <w:multiLevelType w:val="hybridMultilevel"/>
    <w:tmpl w:val="4DE00C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DC85FA9"/>
    <w:multiLevelType w:val="hybridMultilevel"/>
    <w:tmpl w:val="450AF8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43100454">
    <w:abstractNumId w:val="7"/>
  </w:num>
  <w:num w:numId="2" w16cid:durableId="1533497441">
    <w:abstractNumId w:val="3"/>
  </w:num>
  <w:num w:numId="3" w16cid:durableId="1830365535">
    <w:abstractNumId w:val="9"/>
  </w:num>
  <w:num w:numId="4" w16cid:durableId="1534732977">
    <w:abstractNumId w:val="0"/>
  </w:num>
  <w:num w:numId="5" w16cid:durableId="1250039985">
    <w:abstractNumId w:val="8"/>
  </w:num>
  <w:num w:numId="6" w16cid:durableId="1975984024">
    <w:abstractNumId w:val="5"/>
  </w:num>
  <w:num w:numId="7" w16cid:durableId="1702245834">
    <w:abstractNumId w:val="4"/>
  </w:num>
  <w:num w:numId="8" w16cid:durableId="794640491">
    <w:abstractNumId w:val="1"/>
  </w:num>
  <w:num w:numId="9" w16cid:durableId="1386487666">
    <w:abstractNumId w:val="2"/>
  </w:num>
  <w:num w:numId="10" w16cid:durableId="113606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3E"/>
    <w:rsid w:val="00550CA0"/>
    <w:rsid w:val="00806989"/>
    <w:rsid w:val="00BE1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CD4C"/>
  <w15:chartTrackingRefBased/>
  <w15:docId w15:val="{06643B41-14F6-4526-8539-E1790758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13E"/>
  </w:style>
  <w:style w:type="paragraph" w:styleId="1">
    <w:name w:val="heading 1"/>
    <w:basedOn w:val="a"/>
    <w:next w:val="a"/>
    <w:link w:val="10"/>
    <w:uiPriority w:val="9"/>
    <w:qFormat/>
    <w:rsid w:val="00BE1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1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11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11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11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11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11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11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11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1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E11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E11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E11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E11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E11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113E"/>
    <w:rPr>
      <w:rFonts w:eastAsiaTheme="majorEastAsia" w:cstheme="majorBidi"/>
      <w:color w:val="595959" w:themeColor="text1" w:themeTint="A6"/>
    </w:rPr>
  </w:style>
  <w:style w:type="character" w:customStyle="1" w:styleId="80">
    <w:name w:val="Заголовок 8 Знак"/>
    <w:basedOn w:val="a0"/>
    <w:link w:val="8"/>
    <w:uiPriority w:val="9"/>
    <w:semiHidden/>
    <w:rsid w:val="00BE11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113E"/>
    <w:rPr>
      <w:rFonts w:eastAsiaTheme="majorEastAsia" w:cstheme="majorBidi"/>
      <w:color w:val="272727" w:themeColor="text1" w:themeTint="D8"/>
    </w:rPr>
  </w:style>
  <w:style w:type="paragraph" w:styleId="a3">
    <w:name w:val="Title"/>
    <w:basedOn w:val="a"/>
    <w:next w:val="a"/>
    <w:link w:val="a4"/>
    <w:uiPriority w:val="10"/>
    <w:qFormat/>
    <w:rsid w:val="00BE1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1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1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E11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113E"/>
    <w:pPr>
      <w:spacing w:before="160"/>
      <w:jc w:val="center"/>
    </w:pPr>
    <w:rPr>
      <w:i/>
      <w:iCs/>
      <w:color w:val="404040" w:themeColor="text1" w:themeTint="BF"/>
    </w:rPr>
  </w:style>
  <w:style w:type="character" w:customStyle="1" w:styleId="22">
    <w:name w:val="Цитата 2 Знак"/>
    <w:basedOn w:val="a0"/>
    <w:link w:val="21"/>
    <w:uiPriority w:val="29"/>
    <w:rsid w:val="00BE113E"/>
    <w:rPr>
      <w:i/>
      <w:iCs/>
      <w:color w:val="404040" w:themeColor="text1" w:themeTint="BF"/>
    </w:rPr>
  </w:style>
  <w:style w:type="paragraph" w:styleId="a7">
    <w:name w:val="List Paragraph"/>
    <w:basedOn w:val="a"/>
    <w:uiPriority w:val="34"/>
    <w:qFormat/>
    <w:rsid w:val="00BE113E"/>
    <w:pPr>
      <w:ind w:left="720"/>
      <w:contextualSpacing/>
    </w:pPr>
  </w:style>
  <w:style w:type="character" w:styleId="a8">
    <w:name w:val="Intense Emphasis"/>
    <w:basedOn w:val="a0"/>
    <w:uiPriority w:val="21"/>
    <w:qFormat/>
    <w:rsid w:val="00BE113E"/>
    <w:rPr>
      <w:i/>
      <w:iCs/>
      <w:color w:val="0F4761" w:themeColor="accent1" w:themeShade="BF"/>
    </w:rPr>
  </w:style>
  <w:style w:type="paragraph" w:styleId="a9">
    <w:name w:val="Intense Quote"/>
    <w:basedOn w:val="a"/>
    <w:next w:val="a"/>
    <w:link w:val="aa"/>
    <w:uiPriority w:val="30"/>
    <w:qFormat/>
    <w:rsid w:val="00BE1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E113E"/>
    <w:rPr>
      <w:i/>
      <w:iCs/>
      <w:color w:val="0F4761" w:themeColor="accent1" w:themeShade="BF"/>
    </w:rPr>
  </w:style>
  <w:style w:type="character" w:styleId="ab">
    <w:name w:val="Intense Reference"/>
    <w:basedOn w:val="a0"/>
    <w:uiPriority w:val="32"/>
    <w:qFormat/>
    <w:rsid w:val="00BE113E"/>
    <w:rPr>
      <w:b/>
      <w:bCs/>
      <w:smallCaps/>
      <w:color w:val="0F4761" w:themeColor="accent1" w:themeShade="BF"/>
      <w:spacing w:val="5"/>
    </w:rPr>
  </w:style>
  <w:style w:type="paragraph" w:styleId="ac">
    <w:name w:val="header"/>
    <w:basedOn w:val="a"/>
    <w:link w:val="ad"/>
    <w:semiHidden/>
    <w:rsid w:val="00BE113E"/>
    <w:pPr>
      <w:tabs>
        <w:tab w:val="center" w:pos="4677"/>
        <w:tab w:val="right" w:pos="9355"/>
      </w:tab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ad">
    <w:name w:val="Верхний колонтитул Знак"/>
    <w:basedOn w:val="a0"/>
    <w:link w:val="ac"/>
    <w:semiHidden/>
    <w:rsid w:val="00BE113E"/>
    <w:rPr>
      <w:rFonts w:ascii="Times New Roman" w:eastAsia="Times New Roman" w:hAnsi="Times New Roman" w:cs="Times New Roman"/>
      <w:kern w:val="0"/>
      <w:sz w:val="28"/>
      <w:szCs w:val="24"/>
      <w:lang w:eastAsia="ru-RU"/>
      <w14:ligatures w14:val="none"/>
    </w:rPr>
  </w:style>
  <w:style w:type="character" w:styleId="ae">
    <w:name w:val="page number"/>
    <w:basedOn w:val="a0"/>
    <w:semiHidden/>
    <w:rsid w:val="00BE113E"/>
  </w:style>
  <w:style w:type="table" w:styleId="af">
    <w:name w:val="Table Grid"/>
    <w:basedOn w:val="a1"/>
    <w:uiPriority w:val="59"/>
    <w:rsid w:val="00BE11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E113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4348</Words>
  <Characters>24789</Characters>
  <Application>Microsoft Office Word</Application>
  <DocSecurity>0</DocSecurity>
  <Lines>206</Lines>
  <Paragraphs>58</Paragraphs>
  <ScaleCrop>false</ScaleCrop>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2024-06-17T05:05:00Z</dcterms:created>
  <dcterms:modified xsi:type="dcterms:W3CDTF">2024-06-17T05:06:00Z</dcterms:modified>
</cp:coreProperties>
</file>