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7A918" w14:textId="77777777" w:rsidR="00DF331A" w:rsidRDefault="00DF331A" w:rsidP="00DF331A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</w:t>
      </w:r>
    </w:p>
    <w:p w14:paraId="4FAEEF29" w14:textId="77777777" w:rsidR="00DF331A" w:rsidRDefault="00DF331A" w:rsidP="00DF331A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округа </w:t>
      </w:r>
    </w:p>
    <w:p w14:paraId="0519D1E3" w14:textId="77777777" w:rsidR="00DF331A" w:rsidRDefault="00DF331A" w:rsidP="00DF331A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ЛОМОНОСОВСКИЙ</w:t>
      </w:r>
    </w:p>
    <w:p w14:paraId="4A95AAB6" w14:textId="77777777" w:rsidR="00DF331A" w:rsidRDefault="00DF331A" w:rsidP="00DF331A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14:paraId="6AC2D943" w14:textId="77777777" w:rsidR="00DF331A" w:rsidRDefault="00DF331A" w:rsidP="00DF331A">
      <w:pPr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РЕШЕНИЕ</w:t>
      </w:r>
    </w:p>
    <w:p w14:paraId="5015D4AD" w14:textId="77777777" w:rsidR="00DF331A" w:rsidRDefault="00DF331A" w:rsidP="00DF331A">
      <w:pPr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</w:p>
    <w:p w14:paraId="708CDBEB" w14:textId="45E0FD93" w:rsidR="00DF331A" w:rsidRDefault="00DF331A" w:rsidP="00DF331A">
      <w:pPr>
        <w:spacing w:after="0" w:line="100" w:lineRule="atLeast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u w:val="single"/>
        </w:rPr>
        <w:t>13 июля 2023 года   № 21/4</w:t>
      </w:r>
    </w:p>
    <w:p w14:paraId="66DDB5DD" w14:textId="77777777" w:rsidR="00DF331A" w:rsidRDefault="00DF331A" w:rsidP="00DF331A">
      <w:pPr>
        <w:tabs>
          <w:tab w:val="left" w:pos="5103"/>
        </w:tabs>
        <w:spacing w:after="0" w:line="100" w:lineRule="atLeast"/>
        <w:ind w:right="5101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14:paraId="6296C3E9" w14:textId="77777777" w:rsidR="00DF331A" w:rsidRPr="004E4EB5" w:rsidRDefault="00DF331A" w:rsidP="00DF331A">
      <w:pPr>
        <w:tabs>
          <w:tab w:val="left" w:pos="5103"/>
        </w:tabs>
        <w:spacing w:after="0" w:line="100" w:lineRule="atLeast"/>
        <w:ind w:right="5101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О признании утратившим силу решения Совета депутатов муниципального округа Ломоносовский от 24 мая 2022 года № 85/4 «</w:t>
      </w:r>
      <w:r w:rsidRPr="004E4EB5">
        <w:rPr>
          <w:rFonts w:ascii="Times New Roman" w:hAnsi="Times New Roman"/>
          <w:b/>
          <w:sz w:val="24"/>
          <w:szCs w:val="24"/>
        </w:rPr>
        <w:t>Об отказе</w:t>
      </w:r>
      <w:r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в согласовании установки ограждающих устройств на придомовой территории по адресу: проспект Вернадского, дом 29, корпус 1» </w:t>
      </w:r>
    </w:p>
    <w:p w14:paraId="4CE6BFAC" w14:textId="77777777" w:rsidR="00DF331A" w:rsidRDefault="00DF331A" w:rsidP="00DF331A">
      <w:pPr>
        <w:tabs>
          <w:tab w:val="left" w:pos="4680"/>
        </w:tabs>
        <w:spacing w:after="0" w:line="100" w:lineRule="atLeast"/>
        <w:ind w:right="4675"/>
        <w:jc w:val="both"/>
        <w:rPr>
          <w:rFonts w:ascii="Times New Roman" w:hAnsi="Times New Roman"/>
          <w:b/>
          <w:sz w:val="16"/>
          <w:szCs w:val="16"/>
        </w:rPr>
      </w:pPr>
    </w:p>
    <w:p w14:paraId="4B541741" w14:textId="77777777" w:rsidR="00DF331A" w:rsidRPr="00C01A0C" w:rsidRDefault="00DF331A" w:rsidP="00DF331A">
      <w:pPr>
        <w:pStyle w:val="1"/>
        <w:spacing w:before="0" w:after="0"/>
        <w:ind w:left="0" w:firstLine="709"/>
        <w:jc w:val="both"/>
        <w:rPr>
          <w:iCs/>
        </w:rPr>
      </w:pPr>
      <w:r w:rsidRPr="006335BF">
        <w:rPr>
          <w:rFonts w:ascii="Times New Roman" w:hAnsi="Times New Roman" w:cs="Times New Roman"/>
          <w:b w:val="0"/>
          <w:sz w:val="28"/>
          <w:szCs w:val="28"/>
        </w:rPr>
        <w:t>В соответствии с Законом города Москвы от 6 ноября 2002 года № 56 «Об организации местного самоуправления в городе Москве», Уставом муниципального округа Ломоносовский</w:t>
      </w:r>
      <w:r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 и</w:t>
      </w:r>
      <w:r w:rsidRPr="006335BF"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A"/>
          <w:sz w:val="28"/>
          <w:szCs w:val="28"/>
        </w:rPr>
        <w:t>на основании решения Гагаринского районного суда города Москвы от 21 ноября 2022 года по делу №2а-1208/2022,</w:t>
      </w:r>
      <w:r w:rsidRPr="00C01A0C"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 </w:t>
      </w:r>
      <w:r w:rsidRPr="00C01A0C">
        <w:rPr>
          <w:rFonts w:ascii="Times New Roman" w:hAnsi="Times New Roman" w:cs="Times New Roman"/>
          <w:color w:val="00000A"/>
          <w:sz w:val="28"/>
          <w:szCs w:val="28"/>
        </w:rPr>
        <w:t xml:space="preserve">Совет депутатов муниципального округа Ломоносовский решил: </w:t>
      </w:r>
    </w:p>
    <w:p w14:paraId="740CF66C" w14:textId="77777777" w:rsidR="00DF331A" w:rsidRDefault="00DF331A" w:rsidP="00DF331A">
      <w:pPr>
        <w:pStyle w:val="a4"/>
        <w:numPr>
          <w:ilvl w:val="0"/>
          <w:numId w:val="2"/>
        </w:numPr>
        <w:ind w:left="0" w:firstLine="709"/>
      </w:pPr>
      <w:r>
        <w:rPr>
          <w:iCs/>
        </w:rPr>
        <w:t xml:space="preserve">Признать </w:t>
      </w:r>
      <w:r w:rsidRPr="006335BF">
        <w:rPr>
          <w:iCs/>
        </w:rPr>
        <w:t>утратившим силу решение Совета депутатов муниципального округа Ломоносовский от 24 мая 2022 года № 85/4 «</w:t>
      </w:r>
      <w:r w:rsidRPr="006335BF">
        <w:t>Об отказе</w:t>
      </w:r>
      <w:r w:rsidRPr="006335BF">
        <w:rPr>
          <w:i/>
        </w:rPr>
        <w:t xml:space="preserve"> </w:t>
      </w:r>
      <w:r w:rsidRPr="006335BF">
        <w:t>в согласовании установки ограждающих устройств на придомовой территории по адресу: проспект Вернадского, дом 29, корпус 1»</w:t>
      </w:r>
      <w:r>
        <w:t xml:space="preserve">. </w:t>
      </w:r>
    </w:p>
    <w:p w14:paraId="305676F6" w14:textId="63CE3F7D" w:rsidR="00DF331A" w:rsidRDefault="00DF331A" w:rsidP="00DF331A">
      <w:pPr>
        <w:pStyle w:val="a4"/>
        <w:numPr>
          <w:ilvl w:val="0"/>
          <w:numId w:val="2"/>
        </w:numPr>
        <w:ind w:left="0" w:firstLine="709"/>
      </w:pPr>
      <w:r w:rsidRPr="006335BF">
        <w:t xml:space="preserve"> Направить настоящее решение в Департамент территориальных</w:t>
      </w:r>
      <w:r>
        <w:t xml:space="preserve"> органов исполнительной власти города Москвы</w:t>
      </w:r>
      <w:r w:rsidR="000A1173">
        <w:t>;</w:t>
      </w:r>
      <w:r>
        <w:t xml:space="preserve"> префектуру Юго-Западного административного округа города Москвы; управу Ломоносовского района города Москвы.</w:t>
      </w:r>
    </w:p>
    <w:p w14:paraId="001E7A3C" w14:textId="77777777" w:rsidR="00DF331A" w:rsidRDefault="00DF331A" w:rsidP="00DF331A">
      <w:pPr>
        <w:pStyle w:val="a4"/>
        <w:numPr>
          <w:ilvl w:val="0"/>
          <w:numId w:val="2"/>
        </w:numPr>
        <w:ind w:left="0" w:firstLine="709"/>
      </w:pPr>
      <w:r>
        <w:t>Опубликовать настоящее решение в бюллетене «Московский муниципальный вестник».</w:t>
      </w:r>
    </w:p>
    <w:p w14:paraId="2C44127C" w14:textId="77777777" w:rsidR="00DF331A" w:rsidRPr="006335BF" w:rsidRDefault="00DF331A" w:rsidP="00DF331A">
      <w:pPr>
        <w:pStyle w:val="11"/>
        <w:numPr>
          <w:ilvl w:val="0"/>
          <w:numId w:val="2"/>
        </w:numPr>
        <w:spacing w:after="0" w:line="100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6335BF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главу муниципального округа Ломоносовский </w:t>
      </w:r>
      <w:r>
        <w:rPr>
          <w:rFonts w:ascii="Times New Roman" w:hAnsi="Times New Roman"/>
          <w:sz w:val="28"/>
          <w:szCs w:val="28"/>
        </w:rPr>
        <w:t xml:space="preserve">Куземину Ю.В. </w:t>
      </w:r>
    </w:p>
    <w:p w14:paraId="4A85EBD9" w14:textId="77777777" w:rsidR="00DF331A" w:rsidRDefault="00DF331A" w:rsidP="00DF331A">
      <w:pPr>
        <w:pStyle w:val="11"/>
        <w:spacing w:after="0" w:line="100" w:lineRule="atLeast"/>
        <w:jc w:val="both"/>
        <w:rPr>
          <w:rFonts w:ascii="Times New Roman" w:hAnsi="Times New Roman"/>
          <w:b/>
          <w:sz w:val="28"/>
          <w:szCs w:val="28"/>
        </w:rPr>
      </w:pPr>
    </w:p>
    <w:p w14:paraId="0EB5D307" w14:textId="77777777" w:rsidR="00DF331A" w:rsidRPr="006335BF" w:rsidRDefault="00DF331A" w:rsidP="00DF331A">
      <w:pPr>
        <w:pStyle w:val="11"/>
        <w:spacing w:after="0" w:line="100" w:lineRule="atLeast"/>
        <w:jc w:val="both"/>
        <w:rPr>
          <w:rFonts w:ascii="Times New Roman" w:hAnsi="Times New Roman"/>
          <w:b/>
          <w:sz w:val="28"/>
          <w:szCs w:val="28"/>
        </w:rPr>
      </w:pPr>
    </w:p>
    <w:p w14:paraId="706D7C4C" w14:textId="77777777" w:rsidR="00DF331A" w:rsidRDefault="00DF331A" w:rsidP="00DF331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муниципального округа</w:t>
      </w:r>
    </w:p>
    <w:p w14:paraId="334657C3" w14:textId="77777777" w:rsidR="00DF331A" w:rsidRDefault="00DF331A" w:rsidP="00DF331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Ломоносовский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Ю.В. Куземина</w:t>
      </w:r>
    </w:p>
    <w:p w14:paraId="19018E14" w14:textId="77777777" w:rsidR="00806989" w:rsidRDefault="00806989"/>
    <w:sectPr w:rsidR="00806989">
      <w:pgSz w:w="11906" w:h="16838"/>
      <w:pgMar w:top="709" w:right="991" w:bottom="142" w:left="1276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1198">
    <w:altName w:val="Calibri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6580449C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 w16cid:durableId="748768921">
    <w:abstractNumId w:val="0"/>
  </w:num>
  <w:num w:numId="2" w16cid:durableId="3435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31A"/>
    <w:rsid w:val="000A1173"/>
    <w:rsid w:val="00806989"/>
    <w:rsid w:val="00DF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08EAF"/>
  <w15:chartTrackingRefBased/>
  <w15:docId w15:val="{C4EE01FB-26B2-474C-838D-5C40B2704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331A"/>
    <w:pPr>
      <w:suppressAutoHyphens/>
      <w:spacing w:after="200" w:line="276" w:lineRule="auto"/>
    </w:pPr>
    <w:rPr>
      <w:rFonts w:ascii="Calibri" w:eastAsia="Times New Roman" w:hAnsi="Calibri" w:cs="Times New Roman"/>
      <w:kern w:val="0"/>
      <w:lang w:eastAsia="ar-SA"/>
      <w14:ligatures w14:val="none"/>
    </w:rPr>
  </w:style>
  <w:style w:type="paragraph" w:styleId="1">
    <w:name w:val="heading 1"/>
    <w:basedOn w:val="a"/>
    <w:next w:val="a0"/>
    <w:link w:val="10"/>
    <w:qFormat/>
    <w:rsid w:val="00DF331A"/>
    <w:pPr>
      <w:widowControl w:val="0"/>
      <w:numPr>
        <w:numId w:val="1"/>
      </w:numPr>
      <w:spacing w:before="108" w:after="108" w:line="100" w:lineRule="atLeast"/>
      <w:jc w:val="center"/>
      <w:outlineLvl w:val="0"/>
    </w:pPr>
    <w:rPr>
      <w:rFonts w:ascii="Arial" w:hAnsi="Arial" w:cs="font1198"/>
      <w:b/>
      <w:bCs/>
      <w:color w:val="26282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F331A"/>
    <w:rPr>
      <w:rFonts w:ascii="Arial" w:eastAsia="Times New Roman" w:hAnsi="Arial" w:cs="font1198"/>
      <w:b/>
      <w:bCs/>
      <w:color w:val="26282F"/>
      <w:kern w:val="0"/>
      <w:sz w:val="24"/>
      <w:szCs w:val="24"/>
      <w:lang w:eastAsia="ar-SA"/>
      <w14:ligatures w14:val="none"/>
    </w:rPr>
  </w:style>
  <w:style w:type="paragraph" w:styleId="a4">
    <w:name w:val="Body Text Indent"/>
    <w:basedOn w:val="a"/>
    <w:link w:val="a5"/>
    <w:rsid w:val="00DF331A"/>
    <w:pPr>
      <w:spacing w:after="0" w:line="100" w:lineRule="atLeast"/>
      <w:ind w:left="283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basedOn w:val="a1"/>
    <w:link w:val="a4"/>
    <w:rsid w:val="00DF331A"/>
    <w:rPr>
      <w:rFonts w:ascii="Times New Roman" w:eastAsia="Times New Roman" w:hAnsi="Times New Roman" w:cs="Times New Roman"/>
      <w:kern w:val="0"/>
      <w:sz w:val="28"/>
      <w:szCs w:val="28"/>
      <w:lang w:eastAsia="ar-SA"/>
      <w14:ligatures w14:val="none"/>
    </w:rPr>
  </w:style>
  <w:style w:type="paragraph" w:customStyle="1" w:styleId="11">
    <w:name w:val="Абзац списка1"/>
    <w:basedOn w:val="a"/>
    <w:rsid w:val="00DF331A"/>
    <w:pPr>
      <w:ind w:left="720"/>
    </w:pPr>
    <w:rPr>
      <w:rFonts w:cs="font1198"/>
    </w:rPr>
  </w:style>
  <w:style w:type="paragraph" w:styleId="a0">
    <w:name w:val="Body Text"/>
    <w:basedOn w:val="a"/>
    <w:link w:val="a6"/>
    <w:uiPriority w:val="99"/>
    <w:semiHidden/>
    <w:unhideWhenUsed/>
    <w:rsid w:val="00DF331A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DF331A"/>
    <w:rPr>
      <w:rFonts w:ascii="Calibri" w:eastAsia="Times New Roman" w:hAnsi="Calibri" w:cs="Times New Roman"/>
      <w:kern w:val="0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2</cp:revision>
  <dcterms:created xsi:type="dcterms:W3CDTF">2023-07-13T07:24:00Z</dcterms:created>
  <dcterms:modified xsi:type="dcterms:W3CDTF">2023-07-13T07:36:00Z</dcterms:modified>
</cp:coreProperties>
</file>