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A839B" w14:textId="77777777" w:rsidR="006F3175" w:rsidRDefault="006F3175" w:rsidP="006F3175">
      <w:pPr>
        <w:pStyle w:val="a3"/>
        <w:jc w:val="right"/>
      </w:pPr>
    </w:p>
    <w:p w14:paraId="21F7B03F" w14:textId="77777777" w:rsidR="00025B9B" w:rsidRDefault="00025B9B" w:rsidP="00025B9B">
      <w:pPr>
        <w:pStyle w:val="a3"/>
        <w:jc w:val="right"/>
      </w:pPr>
    </w:p>
    <w:p w14:paraId="363119AF" w14:textId="77777777" w:rsidR="00025B9B" w:rsidRPr="00BC48A9" w:rsidRDefault="00025B9B" w:rsidP="00025B9B">
      <w:pPr>
        <w:jc w:val="center"/>
        <w:rPr>
          <w:b/>
          <w:sz w:val="28"/>
          <w:szCs w:val="28"/>
        </w:rPr>
      </w:pPr>
      <w:r w:rsidRPr="00BC48A9">
        <w:rPr>
          <w:b/>
          <w:sz w:val="28"/>
          <w:szCs w:val="28"/>
        </w:rPr>
        <w:t>СОВЕТ ДЕПУТАТОВ</w:t>
      </w:r>
    </w:p>
    <w:p w14:paraId="14B31C47" w14:textId="77777777" w:rsidR="00025B9B" w:rsidRPr="00BC48A9" w:rsidRDefault="00025B9B" w:rsidP="00025B9B">
      <w:pPr>
        <w:jc w:val="center"/>
        <w:rPr>
          <w:b/>
          <w:sz w:val="28"/>
          <w:szCs w:val="28"/>
        </w:rPr>
      </w:pPr>
      <w:r w:rsidRPr="00BC48A9">
        <w:rPr>
          <w:b/>
          <w:sz w:val="28"/>
          <w:szCs w:val="28"/>
        </w:rPr>
        <w:t>МУНИЦИПАЛЬНОГО ОКРУГА ЛОМОНОСОВСКИЙ</w:t>
      </w:r>
    </w:p>
    <w:p w14:paraId="36509122" w14:textId="77777777" w:rsidR="00025B9B" w:rsidRPr="00BC48A9" w:rsidRDefault="00025B9B" w:rsidP="00025B9B">
      <w:pPr>
        <w:tabs>
          <w:tab w:val="left" w:pos="180"/>
          <w:tab w:val="left" w:pos="720"/>
        </w:tabs>
        <w:jc w:val="center"/>
        <w:rPr>
          <w:b/>
          <w:sz w:val="28"/>
          <w:szCs w:val="28"/>
        </w:rPr>
      </w:pPr>
    </w:p>
    <w:p w14:paraId="4BDC87D0" w14:textId="77777777" w:rsidR="00025B9B" w:rsidRPr="00BC48A9" w:rsidRDefault="00414DDC" w:rsidP="00BC48A9">
      <w:pPr>
        <w:jc w:val="center"/>
        <w:rPr>
          <w:b/>
          <w:sz w:val="28"/>
          <w:szCs w:val="28"/>
        </w:rPr>
      </w:pPr>
      <w:r w:rsidRPr="00BC48A9">
        <w:rPr>
          <w:b/>
          <w:sz w:val="28"/>
          <w:szCs w:val="28"/>
        </w:rPr>
        <w:t>ПРОТОКОЛЬНОЕ РЕШЕНИЕ №</w:t>
      </w:r>
      <w:r w:rsidR="00BC48A9" w:rsidRPr="00BC48A9">
        <w:rPr>
          <w:b/>
          <w:sz w:val="28"/>
          <w:szCs w:val="28"/>
        </w:rPr>
        <w:t>1</w:t>
      </w:r>
    </w:p>
    <w:p w14:paraId="665314D2" w14:textId="77777777" w:rsidR="00025B9B" w:rsidRPr="00BC48A9" w:rsidRDefault="00BC48A9" w:rsidP="00025B9B">
      <w:pPr>
        <w:tabs>
          <w:tab w:val="left" w:pos="180"/>
          <w:tab w:val="left" w:pos="720"/>
        </w:tabs>
        <w:jc w:val="center"/>
        <w:rPr>
          <w:b/>
          <w:sz w:val="28"/>
          <w:szCs w:val="28"/>
        </w:rPr>
      </w:pPr>
      <w:r>
        <w:rPr>
          <w:b/>
          <w:sz w:val="28"/>
          <w:szCs w:val="28"/>
        </w:rPr>
        <w:t xml:space="preserve">внеочередного </w:t>
      </w:r>
      <w:r w:rsidR="00025B9B" w:rsidRPr="00BC48A9">
        <w:rPr>
          <w:b/>
          <w:sz w:val="28"/>
          <w:szCs w:val="28"/>
        </w:rPr>
        <w:t xml:space="preserve">заседания Совета депутатов </w:t>
      </w:r>
    </w:p>
    <w:p w14:paraId="1C52A976" w14:textId="77777777" w:rsidR="006F3175" w:rsidRPr="00BC48A9" w:rsidRDefault="00025B9B" w:rsidP="00025B9B">
      <w:pPr>
        <w:jc w:val="center"/>
        <w:rPr>
          <w:b/>
          <w:sz w:val="28"/>
        </w:rPr>
      </w:pPr>
      <w:r w:rsidRPr="00BC48A9">
        <w:rPr>
          <w:b/>
          <w:sz w:val="28"/>
          <w:szCs w:val="28"/>
        </w:rPr>
        <w:t>муниципального округа Ломоносовский</w:t>
      </w:r>
    </w:p>
    <w:p w14:paraId="2A3BE04C" w14:textId="77777777" w:rsidR="006F3175" w:rsidRDefault="006F3175" w:rsidP="006F3175">
      <w:pPr>
        <w:jc w:val="both"/>
        <w:rPr>
          <w:b/>
          <w:sz w:val="28"/>
        </w:rPr>
      </w:pPr>
    </w:p>
    <w:p w14:paraId="56188193" w14:textId="77777777" w:rsidR="006F3175" w:rsidRDefault="006F3175" w:rsidP="006F3175">
      <w:pPr>
        <w:jc w:val="both"/>
        <w:rPr>
          <w:b/>
          <w:sz w:val="28"/>
        </w:rPr>
      </w:pPr>
    </w:p>
    <w:p w14:paraId="052FC690" w14:textId="77777777" w:rsidR="006F3175" w:rsidRDefault="00B23DA0" w:rsidP="006F3175">
      <w:pPr>
        <w:jc w:val="both"/>
        <w:rPr>
          <w:sz w:val="28"/>
        </w:rPr>
      </w:pPr>
      <w:r>
        <w:rPr>
          <w:b/>
          <w:sz w:val="28"/>
        </w:rPr>
        <w:t>город Москва</w:t>
      </w:r>
      <w:r>
        <w:rPr>
          <w:b/>
          <w:sz w:val="28"/>
        </w:rPr>
        <w:tab/>
      </w:r>
      <w:r>
        <w:rPr>
          <w:b/>
          <w:sz w:val="28"/>
        </w:rPr>
        <w:tab/>
      </w:r>
      <w:r>
        <w:rPr>
          <w:b/>
          <w:sz w:val="28"/>
        </w:rPr>
        <w:tab/>
      </w:r>
      <w:r>
        <w:rPr>
          <w:b/>
          <w:sz w:val="28"/>
        </w:rPr>
        <w:tab/>
      </w:r>
      <w:r>
        <w:rPr>
          <w:b/>
          <w:sz w:val="28"/>
        </w:rPr>
        <w:tab/>
      </w:r>
      <w:r>
        <w:rPr>
          <w:b/>
          <w:sz w:val="28"/>
        </w:rPr>
        <w:tab/>
      </w:r>
      <w:r>
        <w:rPr>
          <w:b/>
          <w:sz w:val="28"/>
        </w:rPr>
        <w:tab/>
      </w:r>
      <w:r w:rsidR="00BC48A9">
        <w:rPr>
          <w:b/>
          <w:sz w:val="28"/>
        </w:rPr>
        <w:t>23</w:t>
      </w:r>
      <w:r w:rsidR="003F3816">
        <w:rPr>
          <w:b/>
          <w:sz w:val="28"/>
        </w:rPr>
        <w:t xml:space="preserve"> </w:t>
      </w:r>
      <w:r w:rsidR="00BC48A9">
        <w:rPr>
          <w:b/>
          <w:sz w:val="28"/>
        </w:rPr>
        <w:t>ноября</w:t>
      </w:r>
      <w:r w:rsidR="00414DDC">
        <w:rPr>
          <w:b/>
          <w:sz w:val="28"/>
        </w:rPr>
        <w:t xml:space="preserve"> </w:t>
      </w:r>
      <w:r w:rsidR="00B653B3">
        <w:rPr>
          <w:b/>
          <w:sz w:val="28"/>
        </w:rPr>
        <w:t>20</w:t>
      </w:r>
      <w:r w:rsidR="00BC48A9">
        <w:rPr>
          <w:b/>
          <w:sz w:val="28"/>
        </w:rPr>
        <w:t>21</w:t>
      </w:r>
      <w:r w:rsidR="006F3175">
        <w:rPr>
          <w:b/>
          <w:sz w:val="28"/>
        </w:rPr>
        <w:t xml:space="preserve"> год</w:t>
      </w:r>
      <w:r w:rsidR="006F3175">
        <w:rPr>
          <w:sz w:val="28"/>
        </w:rPr>
        <w:t>.</w:t>
      </w:r>
    </w:p>
    <w:p w14:paraId="14E133D8" w14:textId="77777777" w:rsidR="006F3175" w:rsidRDefault="006F3175" w:rsidP="006F3175">
      <w:pPr>
        <w:jc w:val="both"/>
        <w:rPr>
          <w:b/>
          <w:sz w:val="28"/>
        </w:rPr>
      </w:pPr>
      <w:r>
        <w:rPr>
          <w:b/>
          <w:sz w:val="28"/>
        </w:rPr>
        <w:t>проспе</w:t>
      </w:r>
      <w:r w:rsidR="00414DDC">
        <w:rPr>
          <w:b/>
          <w:sz w:val="28"/>
        </w:rPr>
        <w:t>кт Вернадского, д.33, к. 1</w:t>
      </w:r>
      <w:r w:rsidR="00414DDC">
        <w:rPr>
          <w:b/>
          <w:sz w:val="28"/>
        </w:rPr>
        <w:tab/>
      </w:r>
      <w:r w:rsidR="00414DDC">
        <w:rPr>
          <w:b/>
          <w:sz w:val="28"/>
        </w:rPr>
        <w:tab/>
      </w:r>
      <w:r w:rsidR="00414DDC">
        <w:rPr>
          <w:b/>
          <w:sz w:val="28"/>
        </w:rPr>
        <w:tab/>
      </w:r>
      <w:r w:rsidR="00414DDC">
        <w:rPr>
          <w:b/>
          <w:sz w:val="28"/>
        </w:rPr>
        <w:tab/>
        <w:t>19</w:t>
      </w:r>
      <w:r>
        <w:rPr>
          <w:b/>
          <w:sz w:val="28"/>
        </w:rPr>
        <w:t>.00</w:t>
      </w:r>
      <w:r w:rsidR="00071C24">
        <w:rPr>
          <w:b/>
          <w:sz w:val="28"/>
        </w:rPr>
        <w:t xml:space="preserve"> </w:t>
      </w:r>
      <w:r>
        <w:rPr>
          <w:b/>
          <w:sz w:val="28"/>
        </w:rPr>
        <w:t>ч.</w:t>
      </w:r>
    </w:p>
    <w:p w14:paraId="1E8E9B6B" w14:textId="77777777" w:rsidR="00BC48A9" w:rsidRDefault="00BC48A9" w:rsidP="006F3175">
      <w:pPr>
        <w:jc w:val="both"/>
        <w:rPr>
          <w:b/>
          <w:sz w:val="28"/>
        </w:rPr>
      </w:pPr>
    </w:p>
    <w:p w14:paraId="5FED2951" w14:textId="77777777" w:rsidR="001B16A6" w:rsidRPr="00BC48A9" w:rsidRDefault="00BC48A9" w:rsidP="00BC48A9">
      <w:pPr>
        <w:ind w:right="4393"/>
        <w:rPr>
          <w:b/>
          <w:sz w:val="28"/>
        </w:rPr>
      </w:pPr>
      <w:r w:rsidRPr="00BC48A9">
        <w:rPr>
          <w:b/>
          <w:bCs/>
          <w:sz w:val="24"/>
          <w:szCs w:val="24"/>
        </w:rPr>
        <w:t>О направлении обращения Совета депутатов муниципального округа Ломоносовский в управу Ломоносовского района города Москвы</w:t>
      </w:r>
    </w:p>
    <w:p w14:paraId="2856F346" w14:textId="77777777" w:rsidR="001B16A6" w:rsidRDefault="001B16A6" w:rsidP="00DF22E0">
      <w:pPr>
        <w:pStyle w:val="a3"/>
        <w:jc w:val="both"/>
        <w:rPr>
          <w:b w:val="0"/>
        </w:rPr>
      </w:pPr>
    </w:p>
    <w:p w14:paraId="2ABF9F05" w14:textId="77777777" w:rsidR="006F3175" w:rsidRPr="00BC48A9" w:rsidRDefault="006F3175" w:rsidP="00BC48A9">
      <w:pPr>
        <w:pStyle w:val="a3"/>
        <w:ind w:firstLine="708"/>
        <w:jc w:val="both"/>
        <w:rPr>
          <w:b w:val="0"/>
        </w:rPr>
      </w:pPr>
      <w:r>
        <w:rPr>
          <w:b w:val="0"/>
        </w:rPr>
        <w:t xml:space="preserve">В соответствии с Уставом муниципального округа Ломоносовский, Регламентом Совета депутатов муниципального округа Ломоносовский, </w:t>
      </w:r>
      <w:r w:rsidRPr="00B23DA0">
        <w:t>Совет депутатов</w:t>
      </w:r>
      <w:r w:rsidR="000D7502">
        <w:t xml:space="preserve"> муниципального округа Ломоносовский</w:t>
      </w:r>
      <w:r w:rsidRPr="00B23DA0">
        <w:t xml:space="preserve"> решил</w:t>
      </w:r>
      <w:r>
        <w:rPr>
          <w:b w:val="0"/>
        </w:rPr>
        <w:t>:</w:t>
      </w:r>
    </w:p>
    <w:p w14:paraId="14444D73" w14:textId="77777777" w:rsidR="00C74543" w:rsidRPr="00C74543" w:rsidRDefault="00E330B5" w:rsidP="00DF22E0">
      <w:pPr>
        <w:pStyle w:val="a4"/>
        <w:numPr>
          <w:ilvl w:val="0"/>
          <w:numId w:val="1"/>
        </w:numPr>
        <w:tabs>
          <w:tab w:val="clear" w:pos="900"/>
          <w:tab w:val="num" w:pos="0"/>
        </w:tabs>
        <w:ind w:left="0" w:firstLine="709"/>
        <w:jc w:val="both"/>
        <w:rPr>
          <w:sz w:val="28"/>
          <w:szCs w:val="28"/>
        </w:rPr>
      </w:pPr>
      <w:r>
        <w:rPr>
          <w:sz w:val="28"/>
          <w:szCs w:val="28"/>
        </w:rPr>
        <w:t xml:space="preserve">Обратиться в управу Ломоносовского района </w:t>
      </w:r>
      <w:r w:rsidR="00071C24">
        <w:rPr>
          <w:sz w:val="28"/>
          <w:szCs w:val="28"/>
        </w:rPr>
        <w:t xml:space="preserve">города Москвы </w:t>
      </w:r>
      <w:r w:rsidR="000D7502">
        <w:rPr>
          <w:sz w:val="28"/>
          <w:szCs w:val="28"/>
        </w:rPr>
        <w:t>с предложением включить в состав комиссии по оказанию адресной социальной помощи жителям Ломоносовского района депутата Совета депутатов муниципального окр</w:t>
      </w:r>
      <w:r w:rsidR="00071C24">
        <w:rPr>
          <w:sz w:val="28"/>
          <w:szCs w:val="28"/>
        </w:rPr>
        <w:t xml:space="preserve">уга Ломоносовский </w:t>
      </w:r>
      <w:r w:rsidR="00BC48A9">
        <w:rPr>
          <w:sz w:val="28"/>
          <w:szCs w:val="28"/>
        </w:rPr>
        <w:t>Штацкую Ольгу Львовну.</w:t>
      </w:r>
    </w:p>
    <w:p w14:paraId="1B5BE4F5" w14:textId="77777777" w:rsidR="00557403" w:rsidRPr="00557403" w:rsidRDefault="00E330B5" w:rsidP="00DF22E0">
      <w:pPr>
        <w:pStyle w:val="a4"/>
        <w:numPr>
          <w:ilvl w:val="0"/>
          <w:numId w:val="1"/>
        </w:numPr>
        <w:tabs>
          <w:tab w:val="clear" w:pos="900"/>
          <w:tab w:val="num" w:pos="0"/>
        </w:tabs>
        <w:ind w:left="0" w:firstLine="709"/>
        <w:jc w:val="both"/>
        <w:rPr>
          <w:sz w:val="28"/>
          <w:szCs w:val="28"/>
        </w:rPr>
      </w:pPr>
      <w:r>
        <w:rPr>
          <w:sz w:val="28"/>
          <w:szCs w:val="28"/>
        </w:rPr>
        <w:t>Направить на</w:t>
      </w:r>
      <w:r w:rsidR="00414DDC">
        <w:rPr>
          <w:sz w:val="28"/>
          <w:szCs w:val="28"/>
        </w:rPr>
        <w:t>стоящее Протокольное решение №</w:t>
      </w:r>
      <w:r w:rsidR="00BC48A9">
        <w:rPr>
          <w:sz w:val="28"/>
          <w:szCs w:val="28"/>
        </w:rPr>
        <w:t>1</w:t>
      </w:r>
      <w:r>
        <w:rPr>
          <w:sz w:val="28"/>
          <w:szCs w:val="28"/>
        </w:rPr>
        <w:t xml:space="preserve"> </w:t>
      </w:r>
      <w:r w:rsidR="00C74543">
        <w:rPr>
          <w:sz w:val="28"/>
          <w:szCs w:val="28"/>
        </w:rPr>
        <w:t xml:space="preserve">и соответствующее обращение </w:t>
      </w:r>
      <w:r>
        <w:rPr>
          <w:sz w:val="28"/>
          <w:szCs w:val="28"/>
        </w:rPr>
        <w:t>в управу Ломоносовского района города Москвы</w:t>
      </w:r>
      <w:r w:rsidR="00BC48A9">
        <w:rPr>
          <w:sz w:val="28"/>
          <w:szCs w:val="28"/>
        </w:rPr>
        <w:t xml:space="preserve"> </w:t>
      </w:r>
      <w:r w:rsidR="00C74543">
        <w:rPr>
          <w:sz w:val="28"/>
          <w:szCs w:val="28"/>
        </w:rPr>
        <w:t>(</w:t>
      </w:r>
      <w:r w:rsidR="00BC48A9">
        <w:rPr>
          <w:sz w:val="28"/>
          <w:szCs w:val="28"/>
        </w:rPr>
        <w:t>п</w:t>
      </w:r>
      <w:r w:rsidR="00C74543">
        <w:rPr>
          <w:sz w:val="28"/>
          <w:szCs w:val="28"/>
        </w:rPr>
        <w:t>риложение).</w:t>
      </w:r>
    </w:p>
    <w:p w14:paraId="2F6B5CFA" w14:textId="77777777" w:rsidR="00557403" w:rsidRDefault="00557403" w:rsidP="00DF22E0">
      <w:pPr>
        <w:pStyle w:val="a4"/>
        <w:numPr>
          <w:ilvl w:val="0"/>
          <w:numId w:val="1"/>
        </w:numPr>
        <w:tabs>
          <w:tab w:val="clear" w:pos="900"/>
          <w:tab w:val="num" w:pos="0"/>
        </w:tabs>
        <w:ind w:left="0" w:firstLine="709"/>
        <w:jc w:val="both"/>
        <w:rPr>
          <w:sz w:val="28"/>
          <w:szCs w:val="28"/>
        </w:rPr>
      </w:pPr>
      <w:r w:rsidRPr="00557403">
        <w:rPr>
          <w:sz w:val="28"/>
          <w:szCs w:val="28"/>
        </w:rPr>
        <w:t>Контроль за выполнением наст</w:t>
      </w:r>
      <w:r w:rsidR="00E330B5">
        <w:rPr>
          <w:sz w:val="28"/>
          <w:szCs w:val="28"/>
        </w:rPr>
        <w:t>оящего</w:t>
      </w:r>
      <w:r w:rsidR="00BC48A9">
        <w:rPr>
          <w:sz w:val="28"/>
          <w:szCs w:val="28"/>
        </w:rPr>
        <w:t xml:space="preserve"> протокольного решения №1 </w:t>
      </w:r>
      <w:r w:rsidRPr="00557403">
        <w:rPr>
          <w:sz w:val="28"/>
          <w:szCs w:val="28"/>
        </w:rPr>
        <w:t>возложить на главу муниципального округа Ломоносовский Нефедова Г.Ю.</w:t>
      </w:r>
    </w:p>
    <w:p w14:paraId="44DAB1B8" w14:textId="77777777" w:rsidR="00C05445" w:rsidRDefault="00C05445" w:rsidP="00C05445">
      <w:pPr>
        <w:tabs>
          <w:tab w:val="num" w:pos="0"/>
        </w:tabs>
        <w:jc w:val="both"/>
        <w:rPr>
          <w:sz w:val="28"/>
          <w:szCs w:val="28"/>
        </w:rPr>
      </w:pPr>
    </w:p>
    <w:p w14:paraId="14E0C3F3" w14:textId="77777777" w:rsidR="00C05445" w:rsidRDefault="00C05445" w:rsidP="00C05445">
      <w:pPr>
        <w:ind w:right="-284"/>
        <w:jc w:val="both"/>
        <w:rPr>
          <w:b/>
          <w:sz w:val="28"/>
          <w:szCs w:val="28"/>
        </w:rPr>
      </w:pPr>
      <w:r>
        <w:rPr>
          <w:b/>
          <w:sz w:val="28"/>
          <w:szCs w:val="28"/>
        </w:rPr>
        <w:t xml:space="preserve">Результаты голосования: </w:t>
      </w:r>
    </w:p>
    <w:p w14:paraId="0DCA0E88" w14:textId="77777777" w:rsidR="00C05445" w:rsidRDefault="00C05445" w:rsidP="00C05445">
      <w:pPr>
        <w:ind w:right="-284"/>
        <w:jc w:val="both"/>
        <w:rPr>
          <w:bCs/>
          <w:sz w:val="28"/>
          <w:szCs w:val="28"/>
        </w:rPr>
      </w:pPr>
      <w:r>
        <w:rPr>
          <w:b/>
          <w:sz w:val="28"/>
          <w:szCs w:val="28"/>
        </w:rPr>
        <w:t>«За» - 5 (пять);</w:t>
      </w:r>
    </w:p>
    <w:p w14:paraId="1B9C354D" w14:textId="77777777" w:rsidR="00C05445" w:rsidRDefault="00C05445" w:rsidP="00C05445">
      <w:pPr>
        <w:ind w:right="-284"/>
        <w:jc w:val="both"/>
        <w:rPr>
          <w:b/>
          <w:sz w:val="28"/>
          <w:szCs w:val="28"/>
        </w:rPr>
      </w:pPr>
      <w:r>
        <w:rPr>
          <w:b/>
          <w:sz w:val="28"/>
          <w:szCs w:val="28"/>
        </w:rPr>
        <w:t>«Против» – нет;</w:t>
      </w:r>
    </w:p>
    <w:p w14:paraId="52B57FCC" w14:textId="77777777" w:rsidR="00C05445" w:rsidRDefault="00C05445" w:rsidP="00C05445">
      <w:pPr>
        <w:ind w:right="-284"/>
        <w:jc w:val="both"/>
        <w:rPr>
          <w:b/>
          <w:sz w:val="28"/>
          <w:szCs w:val="28"/>
        </w:rPr>
      </w:pPr>
      <w:r>
        <w:rPr>
          <w:b/>
          <w:sz w:val="28"/>
          <w:szCs w:val="28"/>
        </w:rPr>
        <w:t>«Воздержались» – 2 (два).</w:t>
      </w:r>
    </w:p>
    <w:p w14:paraId="17F49120" w14:textId="77777777" w:rsidR="00C05445" w:rsidRPr="008B71FA" w:rsidRDefault="00C05445" w:rsidP="00C05445">
      <w:pPr>
        <w:ind w:right="-284"/>
        <w:jc w:val="both"/>
        <w:rPr>
          <w:b/>
          <w:sz w:val="16"/>
          <w:szCs w:val="16"/>
        </w:rPr>
      </w:pPr>
    </w:p>
    <w:p w14:paraId="1C702E34" w14:textId="77777777" w:rsidR="00C05445" w:rsidRDefault="00C05445" w:rsidP="00C05445">
      <w:pPr>
        <w:ind w:right="-284"/>
        <w:jc w:val="both"/>
        <w:rPr>
          <w:b/>
          <w:sz w:val="28"/>
          <w:szCs w:val="28"/>
        </w:rPr>
      </w:pPr>
      <w:r>
        <w:rPr>
          <w:b/>
          <w:sz w:val="28"/>
          <w:szCs w:val="28"/>
        </w:rPr>
        <w:t>Протокольное решение №1 принято.</w:t>
      </w:r>
    </w:p>
    <w:p w14:paraId="16A92F80" w14:textId="77777777" w:rsidR="006F3175" w:rsidRPr="00637304" w:rsidRDefault="006F3175" w:rsidP="006F3175">
      <w:pPr>
        <w:pStyle w:val="11"/>
        <w:ind w:left="709" w:hanging="709"/>
        <w:jc w:val="both"/>
        <w:rPr>
          <w:sz w:val="28"/>
          <w:szCs w:val="28"/>
        </w:rPr>
      </w:pPr>
    </w:p>
    <w:p w14:paraId="738FF439" w14:textId="77777777" w:rsidR="006F3175" w:rsidRDefault="006F3175" w:rsidP="006F3175">
      <w:pPr>
        <w:pStyle w:val="11"/>
        <w:ind w:left="709" w:hanging="709"/>
        <w:jc w:val="both"/>
        <w:rPr>
          <w:sz w:val="22"/>
          <w:szCs w:val="22"/>
        </w:rPr>
      </w:pPr>
    </w:p>
    <w:p w14:paraId="74992DC8" w14:textId="77777777" w:rsidR="006F3175" w:rsidRDefault="006F3175" w:rsidP="006F3175">
      <w:pPr>
        <w:pStyle w:val="1"/>
        <w:rPr>
          <w:szCs w:val="28"/>
        </w:rPr>
      </w:pPr>
      <w:r>
        <w:rPr>
          <w:szCs w:val="28"/>
        </w:rPr>
        <w:t xml:space="preserve">Глава муниципального </w:t>
      </w:r>
    </w:p>
    <w:p w14:paraId="337E5442" w14:textId="77777777" w:rsidR="006F3175" w:rsidRPr="000F108D" w:rsidRDefault="006F3175" w:rsidP="006F3175">
      <w:pPr>
        <w:pStyle w:val="1"/>
        <w:rPr>
          <w:szCs w:val="28"/>
        </w:rPr>
      </w:pPr>
      <w:r>
        <w:rPr>
          <w:szCs w:val="28"/>
        </w:rPr>
        <w:t>округа Ломоносовский</w:t>
      </w:r>
      <w:r>
        <w:rPr>
          <w:szCs w:val="28"/>
        </w:rPr>
        <w:tab/>
      </w:r>
      <w:r>
        <w:rPr>
          <w:szCs w:val="28"/>
        </w:rPr>
        <w:tab/>
      </w:r>
      <w:r w:rsidR="00991D65">
        <w:rPr>
          <w:szCs w:val="28"/>
        </w:rPr>
        <w:tab/>
      </w:r>
      <w:r w:rsidR="00991D65">
        <w:rPr>
          <w:szCs w:val="28"/>
        </w:rPr>
        <w:tab/>
      </w:r>
      <w:r w:rsidR="00991D65">
        <w:rPr>
          <w:szCs w:val="28"/>
        </w:rPr>
        <w:tab/>
      </w:r>
      <w:r w:rsidR="00991D65">
        <w:rPr>
          <w:szCs w:val="28"/>
        </w:rPr>
        <w:tab/>
        <w:t>Г.Ю. Нефедов</w:t>
      </w:r>
    </w:p>
    <w:p w14:paraId="10733289" w14:textId="77777777" w:rsidR="006F3175" w:rsidRDefault="006F3175" w:rsidP="006F3175"/>
    <w:p w14:paraId="2E665AFB" w14:textId="77777777" w:rsidR="00C05445" w:rsidRDefault="00C05445" w:rsidP="00C05445">
      <w:pPr>
        <w:autoSpaceDN w:val="0"/>
        <w:ind w:firstLine="5387"/>
        <w:rPr>
          <w:lang w:eastAsia="en-US"/>
        </w:rPr>
      </w:pPr>
    </w:p>
    <w:p w14:paraId="27BD2547" w14:textId="77777777" w:rsidR="00C05445" w:rsidRDefault="00C05445" w:rsidP="00C05445">
      <w:pPr>
        <w:autoSpaceDN w:val="0"/>
        <w:ind w:firstLine="5387"/>
        <w:rPr>
          <w:lang w:eastAsia="en-US"/>
        </w:rPr>
      </w:pPr>
    </w:p>
    <w:p w14:paraId="1E4BE352" w14:textId="77777777" w:rsidR="00C05445" w:rsidRDefault="00C05445" w:rsidP="00C05445">
      <w:pPr>
        <w:autoSpaceDN w:val="0"/>
        <w:ind w:firstLine="5387"/>
        <w:rPr>
          <w:lang w:eastAsia="en-US"/>
        </w:rPr>
      </w:pPr>
    </w:p>
    <w:p w14:paraId="605C820D" w14:textId="77777777" w:rsidR="00C05445" w:rsidRDefault="00C05445" w:rsidP="00C05445">
      <w:pPr>
        <w:autoSpaceDN w:val="0"/>
        <w:ind w:firstLine="5387"/>
        <w:rPr>
          <w:lang w:eastAsia="en-US"/>
        </w:rPr>
      </w:pPr>
    </w:p>
    <w:p w14:paraId="57F60E94" w14:textId="77777777" w:rsidR="00C05445" w:rsidRDefault="00C05445" w:rsidP="00C05445">
      <w:pPr>
        <w:autoSpaceDN w:val="0"/>
        <w:ind w:firstLine="5387"/>
        <w:rPr>
          <w:lang w:eastAsia="en-US"/>
        </w:rPr>
      </w:pPr>
    </w:p>
    <w:p w14:paraId="159A2626" w14:textId="77777777" w:rsidR="00C05445" w:rsidRDefault="00C05445" w:rsidP="00C05445">
      <w:pPr>
        <w:autoSpaceDN w:val="0"/>
        <w:ind w:firstLine="5387"/>
        <w:rPr>
          <w:lang w:eastAsia="en-US"/>
        </w:rPr>
      </w:pPr>
    </w:p>
    <w:p w14:paraId="55B6463C" w14:textId="77777777" w:rsidR="00C05445" w:rsidRDefault="00C05445" w:rsidP="00C05445">
      <w:pPr>
        <w:autoSpaceDN w:val="0"/>
        <w:rPr>
          <w:lang w:eastAsia="en-US"/>
        </w:rPr>
      </w:pPr>
      <w:r>
        <w:rPr>
          <w:lang w:eastAsia="en-US"/>
        </w:rPr>
        <w:t>\</w:t>
      </w:r>
    </w:p>
    <w:p w14:paraId="4CB1621C" w14:textId="77777777" w:rsidR="00C05445" w:rsidRDefault="00C05445" w:rsidP="00C05445">
      <w:pPr>
        <w:autoSpaceDN w:val="0"/>
        <w:rPr>
          <w:lang w:eastAsia="en-US"/>
        </w:rPr>
      </w:pPr>
    </w:p>
    <w:p w14:paraId="4C0D9EBE" w14:textId="77777777" w:rsidR="00C05445" w:rsidRDefault="00C05445" w:rsidP="00C05445">
      <w:pPr>
        <w:autoSpaceDN w:val="0"/>
        <w:ind w:firstLine="5387"/>
        <w:rPr>
          <w:lang w:eastAsia="en-US"/>
        </w:rPr>
      </w:pPr>
    </w:p>
    <w:p w14:paraId="418FBF4E" w14:textId="77777777" w:rsidR="00C05445" w:rsidRDefault="00C05445" w:rsidP="00C05445">
      <w:pPr>
        <w:autoSpaceDN w:val="0"/>
        <w:ind w:firstLine="5387"/>
        <w:rPr>
          <w:lang w:eastAsia="en-US"/>
        </w:rPr>
      </w:pPr>
    </w:p>
    <w:p w14:paraId="42AAFCD6" w14:textId="77777777" w:rsidR="00C05445" w:rsidRDefault="00C05445" w:rsidP="00C05445">
      <w:pPr>
        <w:autoSpaceDN w:val="0"/>
        <w:ind w:firstLine="5387"/>
        <w:rPr>
          <w:lang w:eastAsia="en-US"/>
        </w:rPr>
      </w:pPr>
    </w:p>
    <w:p w14:paraId="34B26DFE" w14:textId="77777777" w:rsidR="00C05445" w:rsidRPr="00830734" w:rsidRDefault="00C05445" w:rsidP="00C05445">
      <w:pPr>
        <w:autoSpaceDN w:val="0"/>
        <w:ind w:firstLine="5387"/>
        <w:rPr>
          <w:lang w:eastAsia="en-US"/>
        </w:rPr>
      </w:pPr>
      <w:r w:rsidRPr="00830734">
        <w:rPr>
          <w:lang w:eastAsia="en-US"/>
        </w:rPr>
        <w:lastRenderedPageBreak/>
        <w:t xml:space="preserve">Приложение </w:t>
      </w:r>
    </w:p>
    <w:p w14:paraId="3C32715B" w14:textId="77777777" w:rsidR="00C05445" w:rsidRDefault="00C05445" w:rsidP="00C05445">
      <w:pPr>
        <w:autoSpaceDN w:val="0"/>
        <w:ind w:firstLine="5387"/>
        <w:rPr>
          <w:lang w:eastAsia="en-US"/>
        </w:rPr>
      </w:pPr>
      <w:r w:rsidRPr="00830734">
        <w:rPr>
          <w:lang w:eastAsia="en-US"/>
        </w:rPr>
        <w:t xml:space="preserve">к </w:t>
      </w:r>
      <w:r>
        <w:rPr>
          <w:lang w:eastAsia="en-US"/>
        </w:rPr>
        <w:t xml:space="preserve">Протокольному </w:t>
      </w:r>
      <w:r w:rsidRPr="00830734">
        <w:rPr>
          <w:lang w:eastAsia="en-US"/>
        </w:rPr>
        <w:t>решению</w:t>
      </w:r>
      <w:r>
        <w:rPr>
          <w:lang w:eastAsia="en-US"/>
        </w:rPr>
        <w:t xml:space="preserve"> №1</w:t>
      </w:r>
      <w:r w:rsidRPr="00830734">
        <w:rPr>
          <w:lang w:eastAsia="en-US"/>
        </w:rPr>
        <w:t xml:space="preserve"> </w:t>
      </w:r>
    </w:p>
    <w:p w14:paraId="76337FDB" w14:textId="77777777" w:rsidR="00C05445" w:rsidRDefault="00C05445" w:rsidP="00C05445">
      <w:pPr>
        <w:autoSpaceDN w:val="0"/>
        <w:ind w:left="5387"/>
        <w:rPr>
          <w:lang w:eastAsia="en-US"/>
        </w:rPr>
      </w:pPr>
      <w:r w:rsidRPr="00830734">
        <w:rPr>
          <w:lang w:eastAsia="en-US"/>
        </w:rPr>
        <w:t xml:space="preserve">Совета депутатов муниципального округа Ломоносовский </w:t>
      </w:r>
    </w:p>
    <w:p w14:paraId="30BCDF8F" w14:textId="77777777" w:rsidR="00C05445" w:rsidRDefault="00C05445" w:rsidP="00C05445">
      <w:pPr>
        <w:autoSpaceDN w:val="0"/>
        <w:ind w:left="5387"/>
        <w:rPr>
          <w:lang w:eastAsia="en-US"/>
        </w:rPr>
      </w:pPr>
      <w:r>
        <w:rPr>
          <w:lang w:eastAsia="en-US"/>
        </w:rPr>
        <w:t>от 23 ноября 2021 года</w:t>
      </w:r>
    </w:p>
    <w:p w14:paraId="58D9331C" w14:textId="77777777" w:rsidR="00C05445" w:rsidRPr="00830734" w:rsidRDefault="00C05445" w:rsidP="00C05445">
      <w:pPr>
        <w:pBdr>
          <w:top w:val="nil"/>
          <w:left w:val="nil"/>
          <w:bottom w:val="nil"/>
          <w:right w:val="nil"/>
          <w:between w:val="nil"/>
        </w:pBdr>
        <w:ind w:left="2832" w:firstLine="708"/>
        <w:jc w:val="center"/>
        <w:rPr>
          <w:rFonts w:eastAsia="Playfair Display"/>
          <w:color w:val="000000"/>
          <w:sz w:val="16"/>
          <w:szCs w:val="16"/>
        </w:rPr>
      </w:pPr>
    </w:p>
    <w:p w14:paraId="1F8AA1ED" w14:textId="77777777" w:rsidR="00C05445" w:rsidRDefault="00C05445" w:rsidP="00C05445">
      <w:pPr>
        <w:pBdr>
          <w:top w:val="nil"/>
          <w:left w:val="nil"/>
          <w:bottom w:val="nil"/>
          <w:right w:val="nil"/>
          <w:between w:val="nil"/>
        </w:pBdr>
        <w:ind w:hanging="284"/>
        <w:jc w:val="right"/>
        <w:rPr>
          <w:rFonts w:eastAsia="Playfair Display"/>
          <w:b/>
          <w:color w:val="000000"/>
          <w:sz w:val="28"/>
          <w:szCs w:val="28"/>
        </w:rPr>
      </w:pPr>
    </w:p>
    <w:tbl>
      <w:tblPr>
        <w:tblW w:w="10081" w:type="dxa"/>
        <w:tblLook w:val="01E0" w:firstRow="1" w:lastRow="1" w:firstColumn="1" w:lastColumn="1" w:noHBand="0" w:noVBand="0"/>
      </w:tblPr>
      <w:tblGrid>
        <w:gridCol w:w="5095"/>
        <w:gridCol w:w="4986"/>
      </w:tblGrid>
      <w:tr w:rsidR="00C05445" w:rsidRPr="009F583E" w14:paraId="7283F393" w14:textId="77777777" w:rsidTr="00B93537">
        <w:trPr>
          <w:trHeight w:val="984"/>
        </w:trPr>
        <w:tc>
          <w:tcPr>
            <w:tcW w:w="5095" w:type="dxa"/>
          </w:tcPr>
          <w:p w14:paraId="2472B207" w14:textId="77777777" w:rsidR="00C05445" w:rsidRPr="009F583E" w:rsidRDefault="00C05445" w:rsidP="00B93537">
            <w:pPr>
              <w:jc w:val="right"/>
              <w:rPr>
                <w:b/>
                <w:sz w:val="28"/>
                <w:szCs w:val="28"/>
              </w:rPr>
            </w:pPr>
          </w:p>
        </w:tc>
        <w:tc>
          <w:tcPr>
            <w:tcW w:w="4986" w:type="dxa"/>
          </w:tcPr>
          <w:p w14:paraId="5F248178" w14:textId="77777777" w:rsidR="00C05445" w:rsidRPr="009F583E" w:rsidRDefault="00C05445" w:rsidP="00B93537">
            <w:pPr>
              <w:tabs>
                <w:tab w:val="left" w:pos="4429"/>
              </w:tabs>
              <w:ind w:left="459"/>
              <w:rPr>
                <w:b/>
                <w:sz w:val="28"/>
                <w:szCs w:val="28"/>
              </w:rPr>
            </w:pPr>
            <w:r>
              <w:rPr>
                <w:b/>
                <w:sz w:val="28"/>
                <w:szCs w:val="28"/>
              </w:rPr>
              <w:t>Главе у</w:t>
            </w:r>
            <w:r w:rsidRPr="009F583E">
              <w:rPr>
                <w:b/>
                <w:sz w:val="28"/>
                <w:szCs w:val="28"/>
              </w:rPr>
              <w:t xml:space="preserve">правы </w:t>
            </w:r>
            <w:r>
              <w:rPr>
                <w:b/>
                <w:sz w:val="28"/>
                <w:szCs w:val="28"/>
              </w:rPr>
              <w:t xml:space="preserve">Ломоносовского </w:t>
            </w:r>
            <w:r w:rsidRPr="009F583E">
              <w:rPr>
                <w:b/>
                <w:sz w:val="28"/>
                <w:szCs w:val="28"/>
              </w:rPr>
              <w:t xml:space="preserve">района </w:t>
            </w:r>
            <w:r>
              <w:rPr>
                <w:b/>
                <w:sz w:val="28"/>
                <w:szCs w:val="28"/>
              </w:rPr>
              <w:t>города Москвы</w:t>
            </w:r>
          </w:p>
          <w:p w14:paraId="1687CB03" w14:textId="77777777" w:rsidR="00C05445" w:rsidRPr="009F583E" w:rsidRDefault="00C05445" w:rsidP="00B93537">
            <w:pPr>
              <w:tabs>
                <w:tab w:val="left" w:pos="4429"/>
              </w:tabs>
              <w:ind w:left="459" w:right="-462"/>
              <w:rPr>
                <w:b/>
                <w:sz w:val="28"/>
                <w:szCs w:val="28"/>
              </w:rPr>
            </w:pPr>
            <w:r>
              <w:rPr>
                <w:b/>
                <w:sz w:val="28"/>
                <w:szCs w:val="28"/>
              </w:rPr>
              <w:t xml:space="preserve">К.В. </w:t>
            </w:r>
            <w:r w:rsidRPr="009F583E">
              <w:rPr>
                <w:b/>
                <w:sz w:val="28"/>
                <w:szCs w:val="28"/>
              </w:rPr>
              <w:t xml:space="preserve">Кравцовой </w:t>
            </w:r>
          </w:p>
        </w:tc>
      </w:tr>
    </w:tbl>
    <w:p w14:paraId="4B24452A" w14:textId="77777777" w:rsidR="00C05445" w:rsidRDefault="00C05445" w:rsidP="00C05445">
      <w:pPr>
        <w:jc w:val="center"/>
        <w:rPr>
          <w:b/>
          <w:i/>
          <w:color w:val="000000"/>
        </w:rPr>
      </w:pPr>
    </w:p>
    <w:p w14:paraId="497E325A" w14:textId="77777777" w:rsidR="00C05445" w:rsidRPr="001C6A00" w:rsidRDefault="00C05445" w:rsidP="00C05445">
      <w:pPr>
        <w:jc w:val="center"/>
        <w:rPr>
          <w:b/>
          <w:sz w:val="28"/>
          <w:szCs w:val="28"/>
        </w:rPr>
      </w:pPr>
      <w:r w:rsidRPr="001C6A00">
        <w:rPr>
          <w:b/>
          <w:color w:val="000000"/>
          <w:sz w:val="28"/>
          <w:szCs w:val="28"/>
        </w:rPr>
        <w:t>Уважаемая Ксения Владимировна</w:t>
      </w:r>
      <w:r w:rsidRPr="001C6A00">
        <w:rPr>
          <w:b/>
          <w:sz w:val="28"/>
          <w:szCs w:val="28"/>
        </w:rPr>
        <w:t>!</w:t>
      </w:r>
    </w:p>
    <w:p w14:paraId="095E7539" w14:textId="77777777" w:rsidR="00C05445" w:rsidRDefault="00C05445" w:rsidP="00C05445">
      <w:pPr>
        <w:ind w:firstLine="360"/>
        <w:jc w:val="both"/>
        <w:rPr>
          <w:rFonts w:eastAsia="MS Mincho"/>
          <w:sz w:val="28"/>
          <w:szCs w:val="28"/>
        </w:rPr>
      </w:pPr>
    </w:p>
    <w:p w14:paraId="07C3CCF9" w14:textId="77777777" w:rsidR="00C05445" w:rsidRDefault="00C05445" w:rsidP="00C05445">
      <w:pPr>
        <w:ind w:firstLine="709"/>
        <w:jc w:val="both"/>
        <w:rPr>
          <w:rFonts w:eastAsia="MS Mincho"/>
          <w:sz w:val="28"/>
          <w:szCs w:val="28"/>
        </w:rPr>
      </w:pPr>
      <w:r>
        <w:rPr>
          <w:rFonts w:eastAsia="MS Mincho"/>
          <w:sz w:val="28"/>
          <w:szCs w:val="28"/>
        </w:rPr>
        <w:t xml:space="preserve">Действующая в районе комиссия по оказанию адресной социальной поддержки жителям выполняет важную социальную функцию. Одним из членов комиссии уже является депутат Совета депутатов муниципального округа Ломоносовский Юлия Владимировна Куземина. Однако, являясь директором ГБУ ТЦСО «Ломоносовский», Ю.В. Куземина участвует в работе комиссии, в первую очередь, представляя экспертное мнение этого значимого субъекта социальной поддержки незащищённых слоев населения. </w:t>
      </w:r>
    </w:p>
    <w:p w14:paraId="7D9B27F2" w14:textId="77777777" w:rsidR="00C05445" w:rsidRDefault="00C05445" w:rsidP="00C05445">
      <w:pPr>
        <w:ind w:firstLine="709"/>
        <w:jc w:val="both"/>
        <w:rPr>
          <w:rFonts w:eastAsia="MS Mincho"/>
          <w:sz w:val="28"/>
          <w:szCs w:val="28"/>
        </w:rPr>
      </w:pPr>
      <w:r>
        <w:rPr>
          <w:rFonts w:eastAsia="MS Mincho"/>
          <w:sz w:val="28"/>
          <w:szCs w:val="28"/>
        </w:rPr>
        <w:t>Совет депутатов муниципального округа Ломоносовский уже обращался в адрес управы района Ломоносовский (протокольное решение №4 от 12 ноября 2019 года) с просьбой включить в состав комиссии депутата Совета депутатов муниципального округа Ломоносовский Илью Марковича Бойкова. Данная просьба была удовлетворена, однако в марте 2021 года депутат И.М. Бойков выразил желание уменьшить свое участие в общественных активностях.</w:t>
      </w:r>
    </w:p>
    <w:p w14:paraId="445877A9" w14:textId="77777777" w:rsidR="00C05445" w:rsidRDefault="00C05445" w:rsidP="00C05445">
      <w:pPr>
        <w:ind w:firstLine="709"/>
        <w:jc w:val="both"/>
        <w:rPr>
          <w:rFonts w:eastAsia="MS Mincho"/>
          <w:sz w:val="28"/>
          <w:szCs w:val="28"/>
        </w:rPr>
      </w:pPr>
      <w:r w:rsidRPr="00CE5B1D">
        <w:rPr>
          <w:rFonts w:eastAsia="MS Mincho"/>
          <w:sz w:val="28"/>
          <w:szCs w:val="28"/>
        </w:rPr>
        <w:t>В целях</w:t>
      </w:r>
      <w:r>
        <w:rPr>
          <w:rFonts w:eastAsia="MS Mincho"/>
          <w:sz w:val="28"/>
          <w:szCs w:val="28"/>
        </w:rPr>
        <w:t xml:space="preserve"> более полного</w:t>
      </w:r>
      <w:r w:rsidRPr="00CE5B1D">
        <w:rPr>
          <w:rFonts w:eastAsia="MS Mincho"/>
          <w:sz w:val="28"/>
          <w:szCs w:val="28"/>
        </w:rPr>
        <w:t xml:space="preserve"> учета интересов</w:t>
      </w:r>
      <w:r>
        <w:rPr>
          <w:rFonts w:eastAsia="MS Mincho"/>
          <w:sz w:val="28"/>
          <w:szCs w:val="28"/>
        </w:rPr>
        <w:t xml:space="preserve"> различных групп</w:t>
      </w:r>
      <w:r w:rsidRPr="00CE5B1D">
        <w:rPr>
          <w:rFonts w:eastAsia="MS Mincho"/>
          <w:sz w:val="28"/>
          <w:szCs w:val="28"/>
        </w:rPr>
        <w:t xml:space="preserve"> граждан и более успешного взаимодействия органов исполнительной власти района с муниципальными депутатами </w:t>
      </w:r>
      <w:r>
        <w:rPr>
          <w:rFonts w:eastAsia="MS Mincho"/>
          <w:sz w:val="28"/>
          <w:szCs w:val="28"/>
        </w:rPr>
        <w:t xml:space="preserve">и независимой оценки рассматриваемых Комиссией предложений </w:t>
      </w:r>
      <w:r w:rsidRPr="00CE5B1D">
        <w:rPr>
          <w:rFonts w:eastAsia="MS Mincho"/>
          <w:sz w:val="28"/>
          <w:szCs w:val="28"/>
        </w:rPr>
        <w:t xml:space="preserve">просим </w:t>
      </w:r>
      <w:r>
        <w:rPr>
          <w:rFonts w:eastAsia="MS Mincho"/>
          <w:sz w:val="28"/>
          <w:szCs w:val="28"/>
        </w:rPr>
        <w:t xml:space="preserve">исключить из </w:t>
      </w:r>
      <w:r w:rsidRPr="00CE5B1D">
        <w:rPr>
          <w:rFonts w:eastAsia="MS Mincho"/>
          <w:sz w:val="28"/>
          <w:szCs w:val="28"/>
        </w:rPr>
        <w:t>состав</w:t>
      </w:r>
      <w:r>
        <w:rPr>
          <w:rFonts w:eastAsia="MS Mincho"/>
          <w:sz w:val="28"/>
          <w:szCs w:val="28"/>
        </w:rPr>
        <w:t>а</w:t>
      </w:r>
      <w:r w:rsidRPr="00CE5B1D">
        <w:rPr>
          <w:rFonts w:eastAsia="MS Mincho"/>
          <w:sz w:val="28"/>
          <w:szCs w:val="28"/>
        </w:rPr>
        <w:t xml:space="preserve"> комиссии по оказанию адресной социальной помощи жителям </w:t>
      </w:r>
      <w:r>
        <w:rPr>
          <w:rFonts w:eastAsia="MS Mincho"/>
          <w:sz w:val="28"/>
          <w:szCs w:val="28"/>
        </w:rPr>
        <w:t>Ломоносовского района депутата С</w:t>
      </w:r>
      <w:r w:rsidRPr="00CE5B1D">
        <w:rPr>
          <w:rFonts w:eastAsia="MS Mincho"/>
          <w:sz w:val="28"/>
          <w:szCs w:val="28"/>
        </w:rPr>
        <w:t>овета</w:t>
      </w:r>
      <w:r>
        <w:rPr>
          <w:rFonts w:eastAsia="MS Mincho"/>
          <w:sz w:val="28"/>
          <w:szCs w:val="28"/>
        </w:rPr>
        <w:t xml:space="preserve"> депутатов Бойкова Илью Марковича и включить в состав указанной комиссии депутата Совета депутатов Ольгу Львовну Штацкую.</w:t>
      </w:r>
      <w:r w:rsidRPr="00CE5B1D">
        <w:rPr>
          <w:rFonts w:eastAsia="MS Mincho"/>
          <w:sz w:val="28"/>
          <w:szCs w:val="28"/>
        </w:rPr>
        <w:t xml:space="preserve">    </w:t>
      </w:r>
    </w:p>
    <w:p w14:paraId="10F354E8" w14:textId="6904445C" w:rsidR="00C05445" w:rsidRDefault="00C05445" w:rsidP="00C05445">
      <w:pPr>
        <w:ind w:firstLine="709"/>
        <w:jc w:val="both"/>
        <w:rPr>
          <w:rFonts w:eastAsia="MS Mincho"/>
          <w:sz w:val="28"/>
          <w:szCs w:val="28"/>
        </w:rPr>
      </w:pPr>
      <w:r>
        <w:rPr>
          <w:rFonts w:eastAsia="MS Mincho"/>
          <w:sz w:val="28"/>
          <w:szCs w:val="28"/>
        </w:rPr>
        <w:t>В случае невозможности включения депутата Совета депутатов</w:t>
      </w:r>
      <w:r w:rsidRPr="00165E4C">
        <w:rPr>
          <w:rFonts w:eastAsia="MS Mincho"/>
          <w:sz w:val="28"/>
          <w:szCs w:val="28"/>
        </w:rPr>
        <w:t xml:space="preserve"> </w:t>
      </w:r>
      <w:r>
        <w:rPr>
          <w:rFonts w:eastAsia="MS Mincho"/>
          <w:sz w:val="28"/>
          <w:szCs w:val="28"/>
        </w:rPr>
        <w:t xml:space="preserve">в состав комиссии просим обеспечить регулярное присутствие депутата Совета депутатов на комиссии с правом совещательного голоса. </w:t>
      </w:r>
    </w:p>
    <w:p w14:paraId="620CF8D5" w14:textId="77777777" w:rsidR="00C05445" w:rsidRPr="00CE5B1D" w:rsidRDefault="00C05445" w:rsidP="00C05445">
      <w:pPr>
        <w:ind w:firstLine="709"/>
        <w:jc w:val="both"/>
        <w:rPr>
          <w:rFonts w:eastAsia="MS Mincho"/>
          <w:sz w:val="28"/>
          <w:szCs w:val="28"/>
        </w:rPr>
      </w:pPr>
      <w:r>
        <w:rPr>
          <w:rFonts w:eastAsia="MS Mincho"/>
          <w:sz w:val="28"/>
          <w:szCs w:val="28"/>
        </w:rPr>
        <w:t>Просим уведомлять о проведении комиссии за три рабочих дня.</w:t>
      </w:r>
    </w:p>
    <w:p w14:paraId="26B2F832" w14:textId="77777777" w:rsidR="00C05445" w:rsidRPr="009F583E" w:rsidRDefault="00C05445" w:rsidP="00C05445">
      <w:pPr>
        <w:ind w:firstLine="360"/>
        <w:jc w:val="both"/>
        <w:rPr>
          <w:rFonts w:eastAsia="Playfair Display"/>
          <w:color w:val="000000"/>
          <w:sz w:val="28"/>
          <w:szCs w:val="28"/>
        </w:rPr>
      </w:pPr>
    </w:p>
    <w:p w14:paraId="3AE85075" w14:textId="77777777" w:rsidR="00C05445" w:rsidRPr="00AF727A" w:rsidRDefault="00C05445" w:rsidP="00C05445">
      <w:pPr>
        <w:ind w:firstLine="360"/>
        <w:jc w:val="both"/>
        <w:rPr>
          <w:rFonts w:eastAsia="Playfair Display"/>
          <w:b/>
          <w:color w:val="000000"/>
          <w:sz w:val="28"/>
          <w:szCs w:val="28"/>
        </w:rPr>
      </w:pPr>
      <w:r w:rsidRPr="00AF727A">
        <w:rPr>
          <w:rFonts w:eastAsia="Playfair Display"/>
          <w:b/>
          <w:color w:val="000000"/>
          <w:sz w:val="28"/>
          <w:szCs w:val="28"/>
        </w:rPr>
        <w:t>Депутаты Совета депутатов МО Ломоносовский</w:t>
      </w:r>
    </w:p>
    <w:p w14:paraId="7D637E7A" w14:textId="77777777" w:rsidR="00C05445" w:rsidRDefault="00C05445" w:rsidP="00C05445">
      <w:pPr>
        <w:ind w:firstLine="360"/>
        <w:jc w:val="both"/>
        <w:rPr>
          <w:rFonts w:eastAsia="Playfair Display"/>
          <w:color w:val="000000"/>
          <w:sz w:val="16"/>
          <w:szCs w:val="16"/>
        </w:rPr>
      </w:pPr>
    </w:p>
    <w:p w14:paraId="6CF816B0" w14:textId="77777777" w:rsidR="00C05445" w:rsidRPr="009F583E" w:rsidRDefault="00C05445" w:rsidP="00C05445">
      <w:pPr>
        <w:ind w:firstLine="360"/>
        <w:jc w:val="both"/>
        <w:rPr>
          <w:rFonts w:eastAsia="Playfair Display"/>
          <w:color w:val="000000"/>
          <w:sz w:val="28"/>
          <w:szCs w:val="28"/>
        </w:rPr>
      </w:pPr>
    </w:p>
    <w:p w14:paraId="048B4E42" w14:textId="77777777" w:rsidR="00C05445" w:rsidRDefault="00C05445" w:rsidP="006F3175"/>
    <w:p w14:paraId="6F45F83D" w14:textId="77777777" w:rsidR="006F3175" w:rsidRDefault="006F3175" w:rsidP="006F3175"/>
    <w:p w14:paraId="6A513A30" w14:textId="77777777" w:rsidR="006F3175" w:rsidRDefault="006F3175" w:rsidP="006F3175"/>
    <w:p w14:paraId="4932315B" w14:textId="77777777" w:rsidR="00600FF5" w:rsidRDefault="00600FF5"/>
    <w:sectPr w:rsidR="00600FF5" w:rsidSect="00BC48A9">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layfair Display">
    <w:charset w:val="CC"/>
    <w:family w:val="auto"/>
    <w:pitch w:val="variable"/>
    <w:sig w:usb0="20000207" w:usb1="00000000"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3051F"/>
    <w:multiLevelType w:val="hybridMultilevel"/>
    <w:tmpl w:val="5A2CD30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175"/>
    <w:rsid w:val="00025B9B"/>
    <w:rsid w:val="000469F0"/>
    <w:rsid w:val="00071C24"/>
    <w:rsid w:val="000A467B"/>
    <w:rsid w:val="000D7502"/>
    <w:rsid w:val="00174999"/>
    <w:rsid w:val="0017670D"/>
    <w:rsid w:val="001845A0"/>
    <w:rsid w:val="001B16A6"/>
    <w:rsid w:val="0025546D"/>
    <w:rsid w:val="002B02EA"/>
    <w:rsid w:val="00337877"/>
    <w:rsid w:val="003A58DE"/>
    <w:rsid w:val="003F3816"/>
    <w:rsid w:val="00414DDC"/>
    <w:rsid w:val="00557403"/>
    <w:rsid w:val="0059510F"/>
    <w:rsid w:val="00600FF5"/>
    <w:rsid w:val="006D7EC8"/>
    <w:rsid w:val="006F3175"/>
    <w:rsid w:val="007801B2"/>
    <w:rsid w:val="007D3C67"/>
    <w:rsid w:val="00831A5A"/>
    <w:rsid w:val="008B2B88"/>
    <w:rsid w:val="008B7790"/>
    <w:rsid w:val="00991D65"/>
    <w:rsid w:val="00A64B55"/>
    <w:rsid w:val="00B23DA0"/>
    <w:rsid w:val="00B653B3"/>
    <w:rsid w:val="00BC48A9"/>
    <w:rsid w:val="00C05445"/>
    <w:rsid w:val="00C74543"/>
    <w:rsid w:val="00CE21BE"/>
    <w:rsid w:val="00D60F4E"/>
    <w:rsid w:val="00DE240B"/>
    <w:rsid w:val="00DF22E0"/>
    <w:rsid w:val="00E330B5"/>
    <w:rsid w:val="00FC62F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ACF50"/>
  <w15:docId w15:val="{12BF88FE-ACDF-004E-ADA7-4423B08A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3175"/>
    <w:pPr>
      <w:spacing w:before="0" w:beforeAutospacing="0" w:after="0" w:afterAutospacing="0"/>
    </w:pPr>
    <w:rPr>
      <w:rFonts w:ascii="Times New Roman" w:eastAsia="Times New Roman" w:hAnsi="Times New Roman" w:cs="Times New Roman"/>
      <w:sz w:val="20"/>
      <w:szCs w:val="20"/>
      <w:lang w:eastAsia="ru-RU"/>
    </w:rPr>
  </w:style>
  <w:style w:type="paragraph" w:styleId="1">
    <w:name w:val="heading 1"/>
    <w:basedOn w:val="a"/>
    <w:next w:val="a"/>
    <w:link w:val="10"/>
    <w:qFormat/>
    <w:rsid w:val="006F3175"/>
    <w:pPr>
      <w:keepNext/>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3175"/>
    <w:rPr>
      <w:rFonts w:ascii="Times New Roman" w:eastAsia="Times New Roman" w:hAnsi="Times New Roman" w:cs="Times New Roman"/>
      <w:b/>
      <w:sz w:val="28"/>
      <w:szCs w:val="20"/>
      <w:lang w:eastAsia="ru-RU"/>
    </w:rPr>
  </w:style>
  <w:style w:type="paragraph" w:customStyle="1" w:styleId="11">
    <w:name w:val="Обычный1"/>
    <w:rsid w:val="006F3175"/>
    <w:pPr>
      <w:snapToGrid w:val="0"/>
      <w:spacing w:before="0" w:beforeAutospacing="0" w:after="0" w:afterAutospacing="0"/>
    </w:pPr>
    <w:rPr>
      <w:rFonts w:ascii="Times New Roman" w:eastAsia="Times New Roman" w:hAnsi="Times New Roman" w:cs="Times New Roman"/>
      <w:sz w:val="20"/>
      <w:szCs w:val="20"/>
      <w:lang w:eastAsia="ru-RU"/>
    </w:rPr>
  </w:style>
  <w:style w:type="paragraph" w:styleId="a3">
    <w:name w:val="caption"/>
    <w:basedOn w:val="a"/>
    <w:qFormat/>
    <w:rsid w:val="006F3175"/>
    <w:pPr>
      <w:jc w:val="center"/>
    </w:pPr>
    <w:rPr>
      <w:b/>
      <w:sz w:val="28"/>
    </w:rPr>
  </w:style>
  <w:style w:type="paragraph" w:styleId="a4">
    <w:name w:val="List Paragraph"/>
    <w:basedOn w:val="a"/>
    <w:uiPriority w:val="34"/>
    <w:qFormat/>
    <w:rsid w:val="00557403"/>
    <w:pPr>
      <w:ind w:left="720"/>
      <w:contextualSpacing/>
    </w:pPr>
  </w:style>
  <w:style w:type="table" w:styleId="a5">
    <w:name w:val="Table Grid"/>
    <w:basedOn w:val="a1"/>
    <w:uiPriority w:val="59"/>
    <w:rsid w:val="00DE240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05445"/>
    <w:rPr>
      <w:rFonts w:ascii="Segoe UI" w:hAnsi="Segoe UI" w:cs="Segoe UI"/>
      <w:sz w:val="18"/>
      <w:szCs w:val="18"/>
    </w:rPr>
  </w:style>
  <w:style w:type="character" w:customStyle="1" w:styleId="a7">
    <w:name w:val="Текст выноски Знак"/>
    <w:basedOn w:val="a0"/>
    <w:link w:val="a6"/>
    <w:uiPriority w:val="99"/>
    <w:semiHidden/>
    <w:rsid w:val="00C0544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Feroci</dc:creator>
  <cp:lastModifiedBy>Администрация</cp:lastModifiedBy>
  <cp:revision>3</cp:revision>
  <cp:lastPrinted>2021-11-24T13:10:00Z</cp:lastPrinted>
  <dcterms:created xsi:type="dcterms:W3CDTF">2021-11-24T13:11:00Z</dcterms:created>
  <dcterms:modified xsi:type="dcterms:W3CDTF">2021-11-24T13:32:00Z</dcterms:modified>
</cp:coreProperties>
</file>