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8F08" w14:textId="77777777" w:rsidR="00734D62" w:rsidRPr="00403DB4" w:rsidRDefault="00734D62" w:rsidP="00734D62">
      <w:pPr>
        <w:tabs>
          <w:tab w:val="left" w:pos="180"/>
          <w:tab w:val="left" w:pos="720"/>
        </w:tabs>
        <w:spacing w:line="240" w:lineRule="auto"/>
        <w:jc w:val="center"/>
        <w:rPr>
          <w:rFonts w:ascii="Times New Roman" w:hAnsi="Times New Roman" w:cs="Times New Roman"/>
          <w:b/>
          <w:sz w:val="28"/>
          <w:szCs w:val="28"/>
          <w:lang w:val="ru-RU"/>
        </w:rPr>
      </w:pPr>
    </w:p>
    <w:p w14:paraId="1F260272" w14:textId="6C29AE1E" w:rsidR="00734D62" w:rsidRPr="00403DB4" w:rsidRDefault="00734D62" w:rsidP="00734D62">
      <w:pPr>
        <w:tabs>
          <w:tab w:val="left" w:pos="180"/>
          <w:tab w:val="left" w:pos="720"/>
        </w:tabs>
        <w:spacing w:line="240" w:lineRule="auto"/>
        <w:jc w:val="center"/>
        <w:rPr>
          <w:rFonts w:ascii="Times New Roman" w:hAnsi="Times New Roman" w:cs="Times New Roman"/>
          <w:b/>
          <w:sz w:val="28"/>
          <w:szCs w:val="28"/>
          <w:lang w:val="ru-RU"/>
        </w:rPr>
      </w:pPr>
      <w:r w:rsidRPr="00403DB4">
        <w:rPr>
          <w:rFonts w:ascii="Times New Roman" w:hAnsi="Times New Roman" w:cs="Times New Roman"/>
          <w:b/>
          <w:sz w:val="28"/>
          <w:szCs w:val="28"/>
          <w:lang w:val="ru-RU"/>
        </w:rPr>
        <w:t>ПРОТОКОЛЬНОЕ РЕШЕНИЕ № 3</w:t>
      </w:r>
    </w:p>
    <w:p w14:paraId="10388F68" w14:textId="533EC0F4" w:rsidR="00734D62" w:rsidRPr="00403DB4" w:rsidRDefault="00403DB4" w:rsidP="00734D62">
      <w:pPr>
        <w:tabs>
          <w:tab w:val="left" w:pos="180"/>
          <w:tab w:val="left" w:pos="720"/>
        </w:tabs>
        <w:spacing w:line="240" w:lineRule="auto"/>
        <w:jc w:val="center"/>
        <w:rPr>
          <w:rFonts w:ascii="Times New Roman" w:hAnsi="Times New Roman" w:cs="Times New Roman"/>
          <w:b/>
          <w:sz w:val="28"/>
          <w:szCs w:val="28"/>
          <w:lang w:val="ru-RU"/>
        </w:rPr>
      </w:pPr>
      <w:r w:rsidRPr="00403DB4">
        <w:rPr>
          <w:rFonts w:ascii="Times New Roman" w:hAnsi="Times New Roman" w:cs="Times New Roman"/>
          <w:b/>
          <w:sz w:val="28"/>
          <w:szCs w:val="28"/>
          <w:lang w:val="ru-RU"/>
        </w:rPr>
        <w:t>СОВЕТА ДЕПУТАТОВ</w:t>
      </w:r>
    </w:p>
    <w:p w14:paraId="64E240E7" w14:textId="77777777" w:rsidR="00734D62" w:rsidRPr="00403DB4" w:rsidRDefault="00734D62" w:rsidP="00734D62">
      <w:pPr>
        <w:tabs>
          <w:tab w:val="left" w:pos="180"/>
          <w:tab w:val="left" w:pos="720"/>
        </w:tabs>
        <w:spacing w:line="240" w:lineRule="auto"/>
        <w:jc w:val="center"/>
        <w:rPr>
          <w:rFonts w:ascii="Times New Roman" w:hAnsi="Times New Roman" w:cs="Times New Roman"/>
          <w:b/>
          <w:sz w:val="28"/>
          <w:szCs w:val="28"/>
          <w:lang w:val="ru-RU"/>
        </w:rPr>
      </w:pPr>
      <w:r w:rsidRPr="00403DB4">
        <w:rPr>
          <w:rFonts w:ascii="Times New Roman" w:hAnsi="Times New Roman" w:cs="Times New Roman"/>
          <w:b/>
          <w:sz w:val="28"/>
          <w:szCs w:val="28"/>
          <w:lang w:val="ru-RU"/>
        </w:rPr>
        <w:t>муниципального округа Ломоносовский</w:t>
      </w:r>
    </w:p>
    <w:p w14:paraId="56E0B9A1" w14:textId="77777777" w:rsidR="00734D62" w:rsidRPr="00403DB4" w:rsidRDefault="00734D62" w:rsidP="00734D62">
      <w:pPr>
        <w:tabs>
          <w:tab w:val="left" w:pos="180"/>
          <w:tab w:val="left" w:pos="720"/>
        </w:tabs>
        <w:spacing w:line="240" w:lineRule="auto"/>
        <w:jc w:val="center"/>
        <w:rPr>
          <w:rFonts w:ascii="Times New Roman" w:hAnsi="Times New Roman" w:cs="Times New Roman"/>
          <w:b/>
          <w:sz w:val="28"/>
          <w:szCs w:val="28"/>
          <w:lang w:val="ru-RU"/>
        </w:rPr>
      </w:pPr>
    </w:p>
    <w:p w14:paraId="063E3BEB" w14:textId="7CA0AC74" w:rsidR="00734D62" w:rsidRPr="00403DB4" w:rsidRDefault="00734D62" w:rsidP="00734D62">
      <w:pPr>
        <w:tabs>
          <w:tab w:val="left" w:pos="180"/>
          <w:tab w:val="left" w:pos="720"/>
        </w:tabs>
        <w:spacing w:line="240" w:lineRule="auto"/>
        <w:jc w:val="both"/>
        <w:rPr>
          <w:rFonts w:ascii="Times New Roman" w:hAnsi="Times New Roman" w:cs="Times New Roman"/>
          <w:b/>
          <w:sz w:val="28"/>
          <w:szCs w:val="28"/>
          <w:lang w:val="ru-RU"/>
        </w:rPr>
      </w:pPr>
      <w:r w:rsidRPr="00403DB4">
        <w:rPr>
          <w:rFonts w:ascii="Times New Roman" w:hAnsi="Times New Roman" w:cs="Times New Roman"/>
          <w:b/>
          <w:sz w:val="28"/>
          <w:szCs w:val="28"/>
          <w:lang w:val="ru-RU"/>
        </w:rPr>
        <w:t>г. Москва</w:t>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0066592E"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14 июня 2022 года</w:t>
      </w:r>
    </w:p>
    <w:p w14:paraId="1C8D6577" w14:textId="3B04D20E" w:rsidR="00734D62" w:rsidRPr="00403DB4" w:rsidRDefault="00734D62" w:rsidP="00734D62">
      <w:pPr>
        <w:tabs>
          <w:tab w:val="left" w:pos="180"/>
          <w:tab w:val="left" w:pos="720"/>
        </w:tabs>
        <w:spacing w:line="240" w:lineRule="auto"/>
        <w:jc w:val="both"/>
        <w:rPr>
          <w:rFonts w:ascii="Times New Roman" w:hAnsi="Times New Roman" w:cs="Times New Roman"/>
          <w:b/>
          <w:sz w:val="28"/>
          <w:szCs w:val="28"/>
          <w:lang w:val="ru-RU"/>
        </w:rPr>
      </w:pPr>
      <w:r w:rsidRPr="00403DB4">
        <w:rPr>
          <w:rFonts w:ascii="Times New Roman" w:hAnsi="Times New Roman" w:cs="Times New Roman"/>
          <w:b/>
          <w:sz w:val="28"/>
          <w:szCs w:val="28"/>
          <w:lang w:val="ru-RU"/>
        </w:rPr>
        <w:t>проспект Вернадского, дом 33, корпус 1</w:t>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ab/>
      </w:r>
      <w:r w:rsidR="0066592E" w:rsidRPr="00403DB4">
        <w:rPr>
          <w:rFonts w:ascii="Times New Roman" w:hAnsi="Times New Roman" w:cs="Times New Roman"/>
          <w:b/>
          <w:sz w:val="28"/>
          <w:szCs w:val="28"/>
          <w:lang w:val="ru-RU"/>
        </w:rPr>
        <w:tab/>
      </w:r>
      <w:r w:rsidRPr="00403DB4">
        <w:rPr>
          <w:rFonts w:ascii="Times New Roman" w:hAnsi="Times New Roman" w:cs="Times New Roman"/>
          <w:b/>
          <w:sz w:val="28"/>
          <w:szCs w:val="28"/>
          <w:lang w:val="ru-RU"/>
        </w:rPr>
        <w:t>17.00 ч.</w:t>
      </w:r>
    </w:p>
    <w:p w14:paraId="777A3775" w14:textId="77777777" w:rsidR="00734D62" w:rsidRPr="005D3D71" w:rsidRDefault="00734D62" w:rsidP="00734D62">
      <w:pPr>
        <w:tabs>
          <w:tab w:val="left" w:pos="180"/>
          <w:tab w:val="left" w:pos="720"/>
        </w:tabs>
        <w:spacing w:line="240" w:lineRule="auto"/>
        <w:jc w:val="both"/>
        <w:rPr>
          <w:rFonts w:ascii="Times New Roman" w:hAnsi="Times New Roman" w:cs="Times New Roman"/>
          <w:sz w:val="28"/>
          <w:szCs w:val="28"/>
          <w:lang w:val="ru-RU"/>
        </w:rPr>
      </w:pPr>
    </w:p>
    <w:p w14:paraId="26AE6A4F" w14:textId="4411148F" w:rsidR="00734D62" w:rsidRPr="00E33E79" w:rsidRDefault="00734D62" w:rsidP="0066592E">
      <w:pPr>
        <w:spacing w:line="240" w:lineRule="auto"/>
        <w:ind w:right="5250"/>
        <w:rPr>
          <w:rFonts w:ascii="Times New Roman" w:hAnsi="Times New Roman" w:cs="Times New Roman"/>
          <w:b/>
          <w:sz w:val="24"/>
          <w:szCs w:val="24"/>
          <w:lang w:val="ru-RU"/>
        </w:rPr>
      </w:pPr>
      <w:r w:rsidRPr="00E33E79">
        <w:rPr>
          <w:rFonts w:ascii="Times New Roman" w:hAnsi="Times New Roman" w:cs="Times New Roman"/>
          <w:b/>
          <w:bCs/>
          <w:sz w:val="24"/>
          <w:szCs w:val="24"/>
          <w:lang w:val="ru-RU"/>
        </w:rPr>
        <w:t>О</w:t>
      </w:r>
      <w:r>
        <w:rPr>
          <w:rFonts w:ascii="Times New Roman" w:hAnsi="Times New Roman" w:cs="Times New Roman"/>
          <w:b/>
          <w:bCs/>
          <w:sz w:val="24"/>
          <w:szCs w:val="24"/>
          <w:lang w:val="ru-RU"/>
        </w:rPr>
        <w:t xml:space="preserve"> Заявлении депутатов Совета депутатов муниципального округа Ломоносовский в связи с давлением на муниципальных депутатов Совета депутатов муниципального округа Черемушки</w:t>
      </w:r>
    </w:p>
    <w:p w14:paraId="0C311445" w14:textId="77777777" w:rsidR="00734D62" w:rsidRPr="005D3D71" w:rsidRDefault="00734D62" w:rsidP="00734D62">
      <w:pPr>
        <w:spacing w:line="240" w:lineRule="auto"/>
        <w:ind w:firstLine="720"/>
        <w:jc w:val="both"/>
        <w:rPr>
          <w:rFonts w:ascii="Times New Roman" w:hAnsi="Times New Roman" w:cs="Times New Roman"/>
          <w:sz w:val="28"/>
          <w:szCs w:val="28"/>
          <w:lang w:val="ru-RU"/>
        </w:rPr>
      </w:pPr>
    </w:p>
    <w:p w14:paraId="51E35E0D" w14:textId="245B968F" w:rsidR="00734D62" w:rsidRPr="00980B37" w:rsidRDefault="00734D62" w:rsidP="00734D62">
      <w:pPr>
        <w:pStyle w:val="a3"/>
        <w:ind w:firstLine="709"/>
        <w:jc w:val="both"/>
        <w:rPr>
          <w:b w:val="0"/>
          <w:szCs w:val="28"/>
        </w:rPr>
      </w:pPr>
      <w:r w:rsidRPr="00B06064">
        <w:rPr>
          <w:b w:val="0"/>
          <w:szCs w:val="28"/>
        </w:rPr>
        <w:t>В соответствии с Уставом муниципального округа Ломоносовский,</w:t>
      </w:r>
      <w:r>
        <w:rPr>
          <w:b w:val="0"/>
          <w:szCs w:val="28"/>
        </w:rPr>
        <w:t xml:space="preserve"> Регламентом Совета депутатов муниципального округа Ломоносовский,</w:t>
      </w:r>
      <w:r w:rsidRPr="00B06064">
        <w:rPr>
          <w:b w:val="0"/>
          <w:szCs w:val="28"/>
        </w:rPr>
        <w:t xml:space="preserve"> </w:t>
      </w:r>
      <w:r w:rsidRPr="00B06064">
        <w:rPr>
          <w:szCs w:val="28"/>
        </w:rPr>
        <w:t>Совет депутатов решил</w:t>
      </w:r>
      <w:r w:rsidRPr="00B06064">
        <w:rPr>
          <w:b w:val="0"/>
          <w:szCs w:val="28"/>
        </w:rPr>
        <w:t xml:space="preserve">: </w:t>
      </w:r>
    </w:p>
    <w:p w14:paraId="6F989317" w14:textId="7E9FB4F9" w:rsidR="00734D62" w:rsidRPr="0066592E" w:rsidRDefault="00734D62" w:rsidP="0066592E">
      <w:pPr>
        <w:pStyle w:val="a4"/>
        <w:numPr>
          <w:ilvl w:val="0"/>
          <w:numId w:val="2"/>
        </w:numPr>
        <w:ind w:right="-1"/>
        <w:jc w:val="both"/>
        <w:rPr>
          <w:rFonts w:ascii="Times New Roman" w:hAnsi="Times New Roman" w:cs="Times New Roman"/>
          <w:sz w:val="28"/>
          <w:szCs w:val="28"/>
        </w:rPr>
      </w:pPr>
      <w:r w:rsidRPr="0066592E">
        <w:rPr>
          <w:rFonts w:ascii="Times New Roman" w:hAnsi="Times New Roman" w:cs="Times New Roman"/>
          <w:sz w:val="28"/>
          <w:szCs w:val="28"/>
        </w:rPr>
        <w:t xml:space="preserve">Принять </w:t>
      </w:r>
      <w:r w:rsidR="00C60E18" w:rsidRPr="0066592E">
        <w:rPr>
          <w:rFonts w:ascii="Times New Roman" w:hAnsi="Times New Roman" w:cs="Times New Roman"/>
          <w:sz w:val="28"/>
          <w:szCs w:val="28"/>
        </w:rPr>
        <w:t>П</w:t>
      </w:r>
      <w:r w:rsidRPr="0066592E">
        <w:rPr>
          <w:rFonts w:ascii="Times New Roman" w:hAnsi="Times New Roman" w:cs="Times New Roman"/>
          <w:sz w:val="28"/>
          <w:szCs w:val="28"/>
        </w:rPr>
        <w:t xml:space="preserve">ротокольное решение №3 Совета депутатов муниципального округа Ломоносовский «О Заявлении депутатов Совета депутатов муниципального округа Ломоносовский в связи с давлением на муниципальных депутатов Совета депутатов муниципального округа Черемушки». </w:t>
      </w:r>
    </w:p>
    <w:p w14:paraId="1A9C0166" w14:textId="7D560BB5" w:rsidR="00734D62" w:rsidRPr="0066592E" w:rsidRDefault="00734D62" w:rsidP="0066592E">
      <w:pPr>
        <w:pStyle w:val="a4"/>
        <w:numPr>
          <w:ilvl w:val="0"/>
          <w:numId w:val="2"/>
        </w:numPr>
        <w:ind w:right="-1"/>
        <w:jc w:val="both"/>
        <w:rPr>
          <w:rFonts w:ascii="Times New Roman" w:hAnsi="Times New Roman" w:cs="Times New Roman"/>
          <w:sz w:val="28"/>
          <w:szCs w:val="28"/>
        </w:rPr>
      </w:pPr>
      <w:r w:rsidRPr="0066592E">
        <w:rPr>
          <w:rFonts w:ascii="Times New Roman" w:hAnsi="Times New Roman" w:cs="Times New Roman"/>
          <w:sz w:val="28"/>
          <w:szCs w:val="28"/>
        </w:rPr>
        <w:t xml:space="preserve">Направить </w:t>
      </w:r>
      <w:r w:rsidR="00C60E18" w:rsidRPr="0066592E">
        <w:rPr>
          <w:rFonts w:ascii="Times New Roman" w:hAnsi="Times New Roman" w:cs="Times New Roman"/>
          <w:sz w:val="28"/>
          <w:szCs w:val="28"/>
        </w:rPr>
        <w:t>настоящее Протокольное решение в Главное управление Министерства внутренних дел России по городу Москве.</w:t>
      </w:r>
    </w:p>
    <w:p w14:paraId="6DEE7660" w14:textId="567FF75B" w:rsidR="00734D62" w:rsidRPr="00C60E18" w:rsidRDefault="00734D62" w:rsidP="0066592E">
      <w:pPr>
        <w:pStyle w:val="1"/>
        <w:numPr>
          <w:ilvl w:val="0"/>
          <w:numId w:val="2"/>
        </w:numPr>
        <w:contextualSpacing/>
        <w:jc w:val="both"/>
        <w:rPr>
          <w:rFonts w:ascii="Times New Roman" w:eastAsia="Times New Roman" w:hAnsi="Times New Roman" w:cs="Times New Roman"/>
          <w:color w:val="auto"/>
          <w:sz w:val="28"/>
          <w:szCs w:val="28"/>
        </w:rPr>
      </w:pPr>
      <w:r w:rsidRPr="00392DB7">
        <w:rPr>
          <w:rFonts w:ascii="Times New Roman" w:eastAsia="Times New Roman" w:hAnsi="Times New Roman" w:cs="Times New Roman"/>
          <w:sz w:val="28"/>
          <w:szCs w:val="28"/>
        </w:rPr>
        <w:t xml:space="preserve">Разместить настоящее Протокольное решение на официальном сайте муниципального округа Ломоносовский </w:t>
      </w:r>
      <w:hyperlink r:id="rId5">
        <w:r w:rsidRPr="00392DB7">
          <w:rPr>
            <w:rFonts w:ascii="Times New Roman" w:eastAsia="Times New Roman" w:hAnsi="Times New Roman" w:cs="Times New Roman"/>
            <w:color w:val="0000FF"/>
            <w:sz w:val="28"/>
            <w:szCs w:val="28"/>
            <w:u w:val="single"/>
          </w:rPr>
          <w:t>molomonosovskiy.ru</w:t>
        </w:r>
      </w:hyperlink>
      <w:r>
        <w:rPr>
          <w:rFonts w:ascii="Times New Roman" w:eastAsia="Times New Roman" w:hAnsi="Times New Roman" w:cs="Times New Roman"/>
          <w:color w:val="0000FF"/>
          <w:sz w:val="28"/>
          <w:szCs w:val="28"/>
          <w:u w:val="single"/>
        </w:rPr>
        <w:t>.</w:t>
      </w:r>
      <w:r w:rsidR="00C60E18">
        <w:rPr>
          <w:rFonts w:ascii="Times New Roman" w:eastAsia="Times New Roman" w:hAnsi="Times New Roman" w:cs="Times New Roman"/>
          <w:color w:val="0000FF"/>
          <w:sz w:val="28"/>
          <w:szCs w:val="28"/>
          <w:u w:val="single"/>
        </w:rPr>
        <w:t xml:space="preserve"> </w:t>
      </w:r>
    </w:p>
    <w:p w14:paraId="70403649" w14:textId="77777777" w:rsidR="00734D62" w:rsidRPr="00C60E18" w:rsidRDefault="00734D62" w:rsidP="0066592E">
      <w:pPr>
        <w:pStyle w:val="1"/>
        <w:numPr>
          <w:ilvl w:val="0"/>
          <w:numId w:val="2"/>
        </w:numPr>
        <w:contextualSpacing/>
        <w:jc w:val="both"/>
        <w:rPr>
          <w:rFonts w:ascii="Times New Roman" w:eastAsia="Times New Roman" w:hAnsi="Times New Roman" w:cs="Times New Roman"/>
          <w:color w:val="auto"/>
          <w:sz w:val="28"/>
          <w:szCs w:val="28"/>
        </w:rPr>
      </w:pPr>
      <w:r w:rsidRPr="00C60E18">
        <w:rPr>
          <w:rFonts w:ascii="Times New Roman" w:eastAsia="Times New Roman" w:hAnsi="Times New Roman" w:cs="Times New Roman"/>
          <w:sz w:val="28"/>
          <w:szCs w:val="28"/>
        </w:rPr>
        <w:t>Контроль за выполнением настоящего Протокольного решения возложить на главу муниципального округа Ломоносовский Нефедова Г. Ю.</w:t>
      </w:r>
    </w:p>
    <w:p w14:paraId="6A6F80A2" w14:textId="77777777" w:rsidR="00734D62" w:rsidRDefault="00734D62" w:rsidP="00734D62">
      <w:pPr>
        <w:spacing w:line="240" w:lineRule="auto"/>
        <w:ind w:left="567"/>
        <w:jc w:val="both"/>
        <w:rPr>
          <w:rFonts w:ascii="Times New Roman" w:hAnsi="Times New Roman" w:cs="Times New Roman"/>
          <w:sz w:val="28"/>
          <w:szCs w:val="28"/>
          <w:lang w:val="ru-RU"/>
        </w:rPr>
      </w:pPr>
    </w:p>
    <w:p w14:paraId="52A6B944" w14:textId="77777777" w:rsidR="00734D62" w:rsidRPr="005D3D71" w:rsidRDefault="00734D62" w:rsidP="00734D62">
      <w:pPr>
        <w:pStyle w:val="1"/>
        <w:ind w:left="1134"/>
        <w:rPr>
          <w:rFonts w:ascii="Times New Roman" w:eastAsia="Times New Roman" w:hAnsi="Times New Roman" w:cs="Times New Roman"/>
          <w:sz w:val="28"/>
          <w:szCs w:val="28"/>
        </w:rPr>
      </w:pPr>
    </w:p>
    <w:p w14:paraId="611E4D8D" w14:textId="77777777" w:rsidR="00734D62" w:rsidRPr="005D3D71" w:rsidRDefault="00734D62" w:rsidP="00734D62">
      <w:pPr>
        <w:spacing w:line="240" w:lineRule="auto"/>
        <w:ind w:left="-142" w:right="-284"/>
        <w:jc w:val="both"/>
        <w:rPr>
          <w:rFonts w:ascii="Times New Roman" w:hAnsi="Times New Roman" w:cs="Times New Roman"/>
          <w:b/>
          <w:sz w:val="28"/>
          <w:szCs w:val="28"/>
          <w:lang w:val="ru-RU"/>
        </w:rPr>
      </w:pPr>
      <w:r w:rsidRPr="005D3D71">
        <w:rPr>
          <w:rFonts w:ascii="Times New Roman" w:hAnsi="Times New Roman" w:cs="Times New Roman"/>
          <w:b/>
          <w:sz w:val="28"/>
          <w:szCs w:val="28"/>
          <w:lang w:val="ru-RU"/>
        </w:rPr>
        <w:t xml:space="preserve">Результаты голосования: </w:t>
      </w:r>
    </w:p>
    <w:p w14:paraId="629210FB" w14:textId="56E6ABDE" w:rsidR="00734D62" w:rsidRPr="005D3D71" w:rsidRDefault="00734D62" w:rsidP="00734D62">
      <w:pPr>
        <w:spacing w:line="240" w:lineRule="auto"/>
        <w:ind w:left="-142" w:right="-284"/>
        <w:jc w:val="both"/>
        <w:rPr>
          <w:rFonts w:ascii="Times New Roman" w:hAnsi="Times New Roman" w:cs="Times New Roman"/>
          <w:bCs/>
          <w:sz w:val="28"/>
          <w:szCs w:val="28"/>
          <w:lang w:val="ru-RU"/>
        </w:rPr>
      </w:pPr>
      <w:r w:rsidRPr="005D3D71">
        <w:rPr>
          <w:rFonts w:ascii="Times New Roman" w:hAnsi="Times New Roman" w:cs="Times New Roman"/>
          <w:b/>
          <w:sz w:val="28"/>
          <w:szCs w:val="28"/>
          <w:lang w:val="ru-RU"/>
        </w:rPr>
        <w:t>«За»</w:t>
      </w:r>
      <w:r>
        <w:rPr>
          <w:rFonts w:ascii="Times New Roman" w:hAnsi="Times New Roman" w:cs="Times New Roman"/>
          <w:b/>
          <w:sz w:val="28"/>
          <w:szCs w:val="28"/>
          <w:lang w:val="ru-RU"/>
        </w:rPr>
        <w:t xml:space="preserve"> - </w:t>
      </w:r>
      <w:r w:rsidR="00F362C7">
        <w:rPr>
          <w:rFonts w:ascii="Times New Roman" w:hAnsi="Times New Roman" w:cs="Times New Roman"/>
          <w:b/>
          <w:sz w:val="28"/>
          <w:szCs w:val="28"/>
          <w:lang w:val="ru-RU"/>
        </w:rPr>
        <w:t>4 (четыре)</w:t>
      </w:r>
    </w:p>
    <w:p w14:paraId="18A26991" w14:textId="57BBEDD6" w:rsidR="00734D62" w:rsidRPr="005D3D71" w:rsidRDefault="00734D62" w:rsidP="00734D62">
      <w:pPr>
        <w:spacing w:line="240" w:lineRule="auto"/>
        <w:ind w:left="-142" w:right="-284"/>
        <w:jc w:val="both"/>
        <w:rPr>
          <w:rFonts w:ascii="Times New Roman" w:hAnsi="Times New Roman" w:cs="Times New Roman"/>
          <w:b/>
          <w:sz w:val="28"/>
          <w:szCs w:val="28"/>
          <w:lang w:val="ru-RU"/>
        </w:rPr>
      </w:pPr>
      <w:r w:rsidRPr="005D3D71">
        <w:rPr>
          <w:rFonts w:ascii="Times New Roman" w:hAnsi="Times New Roman" w:cs="Times New Roman"/>
          <w:b/>
          <w:sz w:val="28"/>
          <w:szCs w:val="28"/>
          <w:lang w:val="ru-RU"/>
        </w:rPr>
        <w:t xml:space="preserve">«Против» – </w:t>
      </w:r>
      <w:r w:rsidR="00F362C7">
        <w:rPr>
          <w:rFonts w:ascii="Times New Roman" w:hAnsi="Times New Roman" w:cs="Times New Roman"/>
          <w:b/>
          <w:sz w:val="28"/>
          <w:szCs w:val="28"/>
          <w:lang w:val="ru-RU"/>
        </w:rPr>
        <w:t>2 (два)</w:t>
      </w:r>
    </w:p>
    <w:p w14:paraId="29B8A73C" w14:textId="77777777" w:rsidR="00734D62" w:rsidRPr="005D3D71" w:rsidRDefault="00734D62" w:rsidP="00734D62">
      <w:pPr>
        <w:spacing w:line="240" w:lineRule="auto"/>
        <w:ind w:left="-142" w:right="-284"/>
        <w:jc w:val="both"/>
        <w:rPr>
          <w:rFonts w:ascii="Times New Roman" w:hAnsi="Times New Roman" w:cs="Times New Roman"/>
          <w:b/>
          <w:sz w:val="28"/>
          <w:szCs w:val="28"/>
          <w:lang w:val="ru-RU"/>
        </w:rPr>
      </w:pPr>
      <w:r w:rsidRPr="005D3D71">
        <w:rPr>
          <w:rFonts w:ascii="Times New Roman" w:hAnsi="Times New Roman" w:cs="Times New Roman"/>
          <w:b/>
          <w:sz w:val="28"/>
          <w:szCs w:val="28"/>
          <w:lang w:val="ru-RU"/>
        </w:rPr>
        <w:t xml:space="preserve">«Воздержались» – </w:t>
      </w:r>
      <w:r>
        <w:rPr>
          <w:rFonts w:ascii="Times New Roman" w:hAnsi="Times New Roman" w:cs="Times New Roman"/>
          <w:b/>
          <w:sz w:val="28"/>
          <w:szCs w:val="28"/>
          <w:lang w:val="ru-RU"/>
        </w:rPr>
        <w:t>нет</w:t>
      </w:r>
    </w:p>
    <w:p w14:paraId="2BF46E2F" w14:textId="77777777" w:rsidR="00734D62" w:rsidRPr="005D3D71" w:rsidRDefault="00734D62" w:rsidP="00734D62">
      <w:pPr>
        <w:spacing w:line="240" w:lineRule="auto"/>
        <w:ind w:left="-142" w:right="-284"/>
        <w:jc w:val="both"/>
        <w:rPr>
          <w:rFonts w:ascii="Times New Roman" w:hAnsi="Times New Roman" w:cs="Times New Roman"/>
          <w:b/>
          <w:sz w:val="28"/>
          <w:szCs w:val="28"/>
          <w:lang w:val="ru-RU"/>
        </w:rPr>
      </w:pPr>
    </w:p>
    <w:p w14:paraId="5B33BC31" w14:textId="1AF9017D" w:rsidR="00734D62" w:rsidRDefault="00734D62" w:rsidP="00734D62">
      <w:pPr>
        <w:spacing w:line="240" w:lineRule="auto"/>
        <w:ind w:left="-142" w:right="-284"/>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Протокольное решение № </w:t>
      </w:r>
      <w:r w:rsidR="00F362C7">
        <w:rPr>
          <w:rFonts w:ascii="Times New Roman" w:hAnsi="Times New Roman" w:cs="Times New Roman"/>
          <w:b/>
          <w:sz w:val="28"/>
          <w:szCs w:val="28"/>
          <w:lang w:val="ru-RU"/>
        </w:rPr>
        <w:t>3</w:t>
      </w:r>
      <w:r w:rsidRPr="005D3D71">
        <w:rPr>
          <w:rFonts w:ascii="Times New Roman" w:hAnsi="Times New Roman" w:cs="Times New Roman"/>
          <w:b/>
          <w:sz w:val="28"/>
          <w:szCs w:val="28"/>
          <w:lang w:val="ru-RU"/>
        </w:rPr>
        <w:t xml:space="preserve"> принято.</w:t>
      </w:r>
    </w:p>
    <w:p w14:paraId="6AC789B3" w14:textId="77777777" w:rsidR="00734D62" w:rsidRDefault="00734D62" w:rsidP="00734D62">
      <w:pPr>
        <w:spacing w:line="240" w:lineRule="auto"/>
        <w:ind w:left="-142" w:right="-284"/>
        <w:jc w:val="both"/>
        <w:rPr>
          <w:rFonts w:ascii="Times New Roman" w:hAnsi="Times New Roman" w:cs="Times New Roman"/>
          <w:b/>
          <w:sz w:val="28"/>
          <w:szCs w:val="28"/>
          <w:lang w:val="ru-RU"/>
        </w:rPr>
      </w:pPr>
    </w:p>
    <w:p w14:paraId="03FA996F" w14:textId="77777777" w:rsidR="00734D62" w:rsidRDefault="00734D62" w:rsidP="00734D62">
      <w:pPr>
        <w:spacing w:line="240" w:lineRule="auto"/>
        <w:ind w:left="-142" w:right="-284"/>
        <w:jc w:val="both"/>
        <w:rPr>
          <w:rFonts w:ascii="Times New Roman" w:hAnsi="Times New Roman" w:cs="Times New Roman"/>
          <w:b/>
          <w:sz w:val="28"/>
          <w:szCs w:val="28"/>
          <w:lang w:val="ru-RU"/>
        </w:rPr>
      </w:pPr>
    </w:p>
    <w:p w14:paraId="3FDCDF1D" w14:textId="77777777" w:rsidR="00734D62" w:rsidRDefault="00734D62" w:rsidP="00734D62">
      <w:pPr>
        <w:spacing w:line="240" w:lineRule="auto"/>
        <w:ind w:left="-142" w:right="-284"/>
        <w:jc w:val="both"/>
        <w:rPr>
          <w:rFonts w:ascii="Times New Roman" w:hAnsi="Times New Roman" w:cs="Times New Roman"/>
          <w:b/>
          <w:sz w:val="28"/>
          <w:szCs w:val="28"/>
          <w:lang w:val="ru-RU"/>
        </w:rPr>
      </w:pPr>
    </w:p>
    <w:p w14:paraId="17682052" w14:textId="77777777" w:rsidR="00734D62" w:rsidRDefault="00734D62" w:rsidP="00734D62">
      <w:pPr>
        <w:spacing w:line="240" w:lineRule="auto"/>
        <w:ind w:left="-142" w:right="-284"/>
        <w:jc w:val="both"/>
        <w:rPr>
          <w:rFonts w:ascii="Times New Roman" w:hAnsi="Times New Roman" w:cs="Times New Roman"/>
          <w:b/>
          <w:sz w:val="28"/>
          <w:szCs w:val="28"/>
          <w:lang w:val="ru-RU"/>
        </w:rPr>
      </w:pPr>
    </w:p>
    <w:p w14:paraId="10ACB9E4" w14:textId="77777777" w:rsidR="00734D62" w:rsidRDefault="00734D62" w:rsidP="00734D62">
      <w:pPr>
        <w:spacing w:line="240" w:lineRule="auto"/>
        <w:ind w:left="-142" w:right="-284"/>
        <w:jc w:val="both"/>
        <w:rPr>
          <w:rFonts w:ascii="Times New Roman" w:hAnsi="Times New Roman" w:cs="Times New Roman"/>
          <w:b/>
          <w:sz w:val="28"/>
          <w:szCs w:val="28"/>
          <w:lang w:val="ru-RU"/>
        </w:rPr>
      </w:pPr>
      <w:r w:rsidRPr="005D3D71">
        <w:rPr>
          <w:rFonts w:ascii="Times New Roman" w:hAnsi="Times New Roman" w:cs="Times New Roman"/>
          <w:b/>
          <w:sz w:val="28"/>
          <w:szCs w:val="28"/>
          <w:lang w:val="ru-RU"/>
        </w:rPr>
        <w:t>Глава муниципального</w:t>
      </w:r>
      <w:r>
        <w:rPr>
          <w:rFonts w:ascii="Times New Roman" w:hAnsi="Times New Roman" w:cs="Times New Roman"/>
          <w:b/>
          <w:sz w:val="28"/>
          <w:szCs w:val="28"/>
          <w:lang w:val="ru-RU"/>
        </w:rPr>
        <w:t xml:space="preserve"> </w:t>
      </w:r>
      <w:r w:rsidRPr="005D3D71">
        <w:rPr>
          <w:rFonts w:ascii="Times New Roman" w:hAnsi="Times New Roman" w:cs="Times New Roman"/>
          <w:b/>
          <w:sz w:val="28"/>
          <w:szCs w:val="28"/>
          <w:lang w:val="ru-RU"/>
        </w:rPr>
        <w:t>округа</w:t>
      </w:r>
    </w:p>
    <w:p w14:paraId="4D6419F9" w14:textId="77777777" w:rsidR="00734D62" w:rsidRPr="00980B37" w:rsidRDefault="00734D62" w:rsidP="00734D62">
      <w:pPr>
        <w:spacing w:line="240" w:lineRule="auto"/>
        <w:ind w:left="-142" w:right="-284"/>
        <w:jc w:val="both"/>
        <w:rPr>
          <w:rFonts w:ascii="Times New Roman" w:hAnsi="Times New Roman" w:cs="Times New Roman"/>
          <w:b/>
          <w:sz w:val="28"/>
          <w:szCs w:val="28"/>
          <w:lang w:val="ru-RU"/>
        </w:rPr>
      </w:pPr>
      <w:r w:rsidRPr="005D3D71">
        <w:rPr>
          <w:rFonts w:ascii="Times New Roman" w:hAnsi="Times New Roman" w:cs="Times New Roman"/>
          <w:b/>
          <w:sz w:val="28"/>
          <w:szCs w:val="28"/>
          <w:lang w:val="ru-RU"/>
        </w:rPr>
        <w:t>Ломоносовский</w:t>
      </w:r>
      <w:r w:rsidRPr="005D3D71">
        <w:rPr>
          <w:rFonts w:ascii="Times New Roman" w:hAnsi="Times New Roman" w:cs="Times New Roman"/>
          <w:b/>
          <w:sz w:val="28"/>
          <w:szCs w:val="28"/>
          <w:lang w:val="ru-RU"/>
        </w:rPr>
        <w:tab/>
      </w:r>
      <w:r w:rsidRPr="005D3D71">
        <w:rPr>
          <w:rFonts w:ascii="Times New Roman" w:hAnsi="Times New Roman" w:cs="Times New Roman"/>
          <w:b/>
          <w:sz w:val="28"/>
          <w:szCs w:val="28"/>
          <w:lang w:val="ru-RU"/>
        </w:rPr>
        <w:tab/>
      </w:r>
      <w:r w:rsidRPr="005D3D71">
        <w:rPr>
          <w:rFonts w:ascii="Times New Roman" w:hAnsi="Times New Roman" w:cs="Times New Roman"/>
          <w:b/>
          <w:sz w:val="28"/>
          <w:szCs w:val="28"/>
          <w:lang w:val="ru-RU"/>
        </w:rPr>
        <w:tab/>
      </w:r>
      <w:r w:rsidRPr="005D3D71">
        <w:rPr>
          <w:rFonts w:ascii="Times New Roman" w:hAnsi="Times New Roman" w:cs="Times New Roman"/>
          <w:b/>
          <w:sz w:val="28"/>
          <w:szCs w:val="28"/>
          <w:lang w:val="ru-RU"/>
        </w:rPr>
        <w:tab/>
      </w:r>
      <w:r w:rsidRPr="005D3D71">
        <w:rPr>
          <w:rFonts w:ascii="Times New Roman" w:hAnsi="Times New Roman" w:cs="Times New Roman"/>
          <w:b/>
          <w:sz w:val="28"/>
          <w:szCs w:val="28"/>
          <w:lang w:val="ru-RU"/>
        </w:rPr>
        <w:tab/>
      </w:r>
      <w:r w:rsidRPr="005D3D71">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t xml:space="preserve">         </w:t>
      </w:r>
      <w:r w:rsidRPr="005D3D71">
        <w:rPr>
          <w:rFonts w:ascii="Times New Roman" w:hAnsi="Times New Roman" w:cs="Times New Roman"/>
          <w:b/>
          <w:sz w:val="28"/>
          <w:szCs w:val="28"/>
          <w:lang w:val="ru-RU"/>
        </w:rPr>
        <w:t>Г.Ю. Нефедо</w:t>
      </w:r>
      <w:r>
        <w:rPr>
          <w:rFonts w:ascii="Times New Roman" w:hAnsi="Times New Roman" w:cs="Times New Roman"/>
          <w:b/>
          <w:sz w:val="28"/>
          <w:szCs w:val="28"/>
          <w:lang w:val="ru-RU"/>
        </w:rPr>
        <w:t>в</w:t>
      </w:r>
    </w:p>
    <w:p w14:paraId="14453D80" w14:textId="77777777" w:rsidR="00734D62" w:rsidRPr="004C1093" w:rsidRDefault="00734D62" w:rsidP="00734D62">
      <w:pPr>
        <w:rPr>
          <w:lang w:val="ru-RU"/>
        </w:rPr>
      </w:pPr>
    </w:p>
    <w:p w14:paraId="11EBF3CC" w14:textId="1714D499" w:rsidR="00734D62" w:rsidRDefault="00734D62">
      <w:pPr>
        <w:rPr>
          <w:lang w:val="ru-RU"/>
        </w:rPr>
      </w:pPr>
    </w:p>
    <w:p w14:paraId="152CB34C" w14:textId="77777777" w:rsidR="00910CD4" w:rsidRPr="0066592E" w:rsidRDefault="00910CD4">
      <w:pPr>
        <w:rPr>
          <w:lang w:val="ru-RU"/>
        </w:rPr>
      </w:pPr>
    </w:p>
    <w:p w14:paraId="7A71F2E5" w14:textId="77777777" w:rsidR="00F362C7" w:rsidRDefault="00F362C7" w:rsidP="0066592E">
      <w:pPr>
        <w:shd w:val="clear" w:color="auto" w:fill="FFFFFF"/>
        <w:spacing w:line="240" w:lineRule="auto"/>
        <w:rPr>
          <w:rFonts w:ascii="Times New Roman" w:eastAsia="Times New Roman" w:hAnsi="Times New Roman" w:cs="Times New Roman"/>
          <w:b/>
          <w:bCs/>
          <w:color w:val="2C2D2E"/>
          <w:sz w:val="28"/>
          <w:szCs w:val="28"/>
          <w:lang w:val="ru-RU" w:eastAsia="ru-RU"/>
        </w:rPr>
      </w:pPr>
    </w:p>
    <w:p w14:paraId="44600500" w14:textId="77777777" w:rsidR="00403DB4" w:rsidRDefault="00403DB4" w:rsidP="00F362C7">
      <w:pPr>
        <w:shd w:val="clear" w:color="auto" w:fill="FFFFFF"/>
        <w:spacing w:line="240" w:lineRule="auto"/>
        <w:ind w:left="5812"/>
        <w:rPr>
          <w:rFonts w:ascii="Times New Roman" w:eastAsia="Times New Roman" w:hAnsi="Times New Roman" w:cs="Times New Roman"/>
          <w:color w:val="2C2D2E"/>
          <w:sz w:val="24"/>
          <w:szCs w:val="24"/>
          <w:lang w:val="ru-RU" w:eastAsia="ru-RU"/>
        </w:rPr>
      </w:pPr>
    </w:p>
    <w:p w14:paraId="22DB4608" w14:textId="77777777" w:rsidR="00403DB4" w:rsidRDefault="00403DB4" w:rsidP="00F362C7">
      <w:pPr>
        <w:shd w:val="clear" w:color="auto" w:fill="FFFFFF"/>
        <w:spacing w:line="240" w:lineRule="auto"/>
        <w:ind w:left="5812"/>
        <w:rPr>
          <w:rFonts w:ascii="Times New Roman" w:eastAsia="Times New Roman" w:hAnsi="Times New Roman" w:cs="Times New Roman"/>
          <w:color w:val="2C2D2E"/>
          <w:sz w:val="24"/>
          <w:szCs w:val="24"/>
          <w:lang w:val="ru-RU" w:eastAsia="ru-RU"/>
        </w:rPr>
      </w:pPr>
    </w:p>
    <w:p w14:paraId="1BA6F6C4" w14:textId="32AC9BA1" w:rsidR="00F362C7" w:rsidRDefault="00F362C7" w:rsidP="00F362C7">
      <w:pPr>
        <w:shd w:val="clear" w:color="auto" w:fill="FFFFFF"/>
        <w:spacing w:line="240" w:lineRule="auto"/>
        <w:ind w:left="5812"/>
        <w:rPr>
          <w:rFonts w:ascii="Times New Roman" w:eastAsia="Times New Roman" w:hAnsi="Times New Roman" w:cs="Times New Roman"/>
          <w:color w:val="2C2D2E"/>
          <w:sz w:val="24"/>
          <w:szCs w:val="24"/>
          <w:lang w:val="ru-RU" w:eastAsia="ru-RU"/>
        </w:rPr>
      </w:pPr>
      <w:r w:rsidRPr="00F362C7">
        <w:rPr>
          <w:rFonts w:ascii="Times New Roman" w:eastAsia="Times New Roman" w:hAnsi="Times New Roman" w:cs="Times New Roman"/>
          <w:color w:val="2C2D2E"/>
          <w:sz w:val="24"/>
          <w:szCs w:val="24"/>
          <w:lang w:val="ru-RU" w:eastAsia="ru-RU"/>
        </w:rPr>
        <w:lastRenderedPageBreak/>
        <w:t xml:space="preserve">Приложение </w:t>
      </w:r>
    </w:p>
    <w:p w14:paraId="3ACAB35F" w14:textId="2845DFC9" w:rsidR="00F362C7" w:rsidRPr="00F362C7" w:rsidRDefault="00F362C7" w:rsidP="00F362C7">
      <w:pPr>
        <w:shd w:val="clear" w:color="auto" w:fill="FFFFFF"/>
        <w:spacing w:line="240" w:lineRule="auto"/>
        <w:ind w:left="5812"/>
        <w:rPr>
          <w:rFonts w:ascii="Times New Roman" w:eastAsia="Times New Roman" w:hAnsi="Times New Roman" w:cs="Times New Roman"/>
          <w:color w:val="2C2D2E"/>
          <w:sz w:val="24"/>
          <w:szCs w:val="24"/>
          <w:lang w:val="ru-RU" w:eastAsia="ru-RU"/>
        </w:rPr>
      </w:pPr>
      <w:r w:rsidRPr="00F362C7">
        <w:rPr>
          <w:rFonts w:ascii="Times New Roman" w:eastAsia="Times New Roman" w:hAnsi="Times New Roman" w:cs="Times New Roman"/>
          <w:color w:val="2C2D2E"/>
          <w:sz w:val="24"/>
          <w:szCs w:val="24"/>
          <w:lang w:val="ru-RU" w:eastAsia="ru-RU"/>
        </w:rPr>
        <w:t xml:space="preserve">к Протокольному решению № 3 </w:t>
      </w:r>
    </w:p>
    <w:p w14:paraId="0A7AC587" w14:textId="5B61B8D3" w:rsidR="00F362C7" w:rsidRPr="00F362C7" w:rsidRDefault="00F362C7" w:rsidP="00F362C7">
      <w:pPr>
        <w:shd w:val="clear" w:color="auto" w:fill="FFFFFF"/>
        <w:spacing w:line="240" w:lineRule="auto"/>
        <w:ind w:left="5812"/>
        <w:rPr>
          <w:rFonts w:ascii="Times New Roman" w:eastAsia="Times New Roman" w:hAnsi="Times New Roman" w:cs="Times New Roman"/>
          <w:b/>
          <w:bCs/>
          <w:color w:val="2C2D2E"/>
          <w:sz w:val="24"/>
          <w:szCs w:val="24"/>
          <w:lang w:val="ru-RU" w:eastAsia="ru-RU"/>
        </w:rPr>
      </w:pPr>
      <w:r w:rsidRPr="00F362C7">
        <w:rPr>
          <w:rFonts w:ascii="Times New Roman" w:eastAsia="Times New Roman" w:hAnsi="Times New Roman" w:cs="Times New Roman"/>
          <w:color w:val="2C2D2E"/>
          <w:sz w:val="24"/>
          <w:szCs w:val="24"/>
          <w:lang w:val="ru-RU" w:eastAsia="ru-RU"/>
        </w:rPr>
        <w:t>Совета депутатов муниципального округа Ломоносовский от 14 июня 2022 года</w:t>
      </w:r>
    </w:p>
    <w:p w14:paraId="154059C9" w14:textId="7FD21DB5" w:rsidR="00F362C7" w:rsidRPr="00F362C7" w:rsidRDefault="00F362C7" w:rsidP="00F362C7">
      <w:pPr>
        <w:shd w:val="clear" w:color="auto" w:fill="FFFFFF"/>
        <w:spacing w:line="240" w:lineRule="auto"/>
        <w:jc w:val="center"/>
        <w:rPr>
          <w:rFonts w:ascii="Times New Roman" w:eastAsia="Times New Roman" w:hAnsi="Times New Roman" w:cs="Times New Roman"/>
          <w:b/>
          <w:bCs/>
          <w:color w:val="2C2D2E"/>
          <w:sz w:val="28"/>
          <w:szCs w:val="28"/>
          <w:lang w:val="ru-RU" w:eastAsia="ru-RU"/>
        </w:rPr>
      </w:pPr>
      <w:r w:rsidRPr="00F362C7">
        <w:rPr>
          <w:rFonts w:ascii="Times New Roman" w:eastAsia="Times New Roman" w:hAnsi="Times New Roman" w:cs="Times New Roman"/>
          <w:b/>
          <w:bCs/>
          <w:color w:val="2C2D2E"/>
          <w:sz w:val="28"/>
          <w:szCs w:val="28"/>
          <w:lang w:val="ru-RU" w:eastAsia="ru-RU"/>
        </w:rPr>
        <w:t xml:space="preserve">Заявление </w:t>
      </w:r>
    </w:p>
    <w:p w14:paraId="60C11EBA" w14:textId="458DFEBE" w:rsidR="00F362C7" w:rsidRPr="00F362C7" w:rsidRDefault="00910CD4" w:rsidP="00F362C7">
      <w:pPr>
        <w:shd w:val="clear" w:color="auto" w:fill="FFFFFF"/>
        <w:spacing w:line="240" w:lineRule="auto"/>
        <w:jc w:val="center"/>
        <w:rPr>
          <w:rFonts w:ascii="Times New Roman" w:eastAsia="Times New Roman" w:hAnsi="Times New Roman" w:cs="Times New Roman"/>
          <w:b/>
          <w:bCs/>
          <w:color w:val="2C2D2E"/>
          <w:sz w:val="28"/>
          <w:szCs w:val="28"/>
          <w:lang w:val="ru-RU" w:eastAsia="ru-RU"/>
        </w:rPr>
      </w:pPr>
      <w:r>
        <w:rPr>
          <w:rFonts w:ascii="Times New Roman" w:eastAsia="Times New Roman" w:hAnsi="Times New Roman" w:cs="Times New Roman"/>
          <w:b/>
          <w:bCs/>
          <w:color w:val="2C2D2E"/>
          <w:sz w:val="28"/>
          <w:szCs w:val="28"/>
          <w:lang w:val="ru-RU" w:eastAsia="ru-RU"/>
        </w:rPr>
        <w:t xml:space="preserve">депутатов </w:t>
      </w:r>
      <w:r w:rsidR="00F362C7" w:rsidRPr="00F362C7">
        <w:rPr>
          <w:rFonts w:ascii="Times New Roman" w:eastAsia="Times New Roman" w:hAnsi="Times New Roman" w:cs="Times New Roman"/>
          <w:b/>
          <w:bCs/>
          <w:color w:val="2C2D2E"/>
          <w:sz w:val="28"/>
          <w:szCs w:val="28"/>
          <w:lang w:val="ru-RU" w:eastAsia="ru-RU"/>
        </w:rPr>
        <w:t>Совета депутатов</w:t>
      </w:r>
      <w:r>
        <w:rPr>
          <w:rFonts w:ascii="Times New Roman" w:eastAsia="Times New Roman" w:hAnsi="Times New Roman" w:cs="Times New Roman"/>
          <w:b/>
          <w:bCs/>
          <w:color w:val="2C2D2E"/>
          <w:sz w:val="28"/>
          <w:szCs w:val="28"/>
          <w:lang w:val="ru-RU" w:eastAsia="ru-RU"/>
        </w:rPr>
        <w:t xml:space="preserve"> муниципального округа Ломоносовский</w:t>
      </w:r>
      <w:r w:rsidR="00F362C7" w:rsidRPr="00F362C7">
        <w:rPr>
          <w:rFonts w:ascii="Times New Roman" w:eastAsia="Times New Roman" w:hAnsi="Times New Roman" w:cs="Times New Roman"/>
          <w:b/>
          <w:bCs/>
          <w:color w:val="2C2D2E"/>
          <w:sz w:val="28"/>
          <w:szCs w:val="28"/>
          <w:lang w:val="ru-RU" w:eastAsia="ru-RU"/>
        </w:rPr>
        <w:t xml:space="preserve"> в связи с давлением на муниципальных депутатов Совета депутатов муниципального округа Черемушки</w:t>
      </w:r>
    </w:p>
    <w:p w14:paraId="6BC4B3F0" w14:textId="77777777" w:rsidR="00F362C7" w:rsidRPr="00F362C7" w:rsidRDefault="00F362C7" w:rsidP="00F362C7">
      <w:pPr>
        <w:shd w:val="clear" w:color="auto" w:fill="FFFFFF"/>
        <w:spacing w:line="240" w:lineRule="auto"/>
        <w:jc w:val="both"/>
        <w:rPr>
          <w:rFonts w:ascii="Times New Roman" w:eastAsia="Times New Roman" w:hAnsi="Times New Roman" w:cs="Times New Roman"/>
          <w:color w:val="2C2D2E"/>
          <w:sz w:val="16"/>
          <w:szCs w:val="16"/>
          <w:lang w:val="ru-RU" w:eastAsia="ru-RU"/>
        </w:rPr>
      </w:pPr>
      <w:r w:rsidRPr="00344373">
        <w:rPr>
          <w:rFonts w:ascii="Times New Roman" w:eastAsia="Times New Roman" w:hAnsi="Times New Roman" w:cs="Times New Roman"/>
          <w:color w:val="2C2D2E"/>
          <w:sz w:val="28"/>
          <w:szCs w:val="28"/>
          <w:lang w:eastAsia="ru-RU"/>
        </w:rPr>
        <w:t> </w:t>
      </w:r>
    </w:p>
    <w:p w14:paraId="7437ED61"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28"/>
          <w:szCs w:val="28"/>
          <w:lang w:val="ru-RU" w:eastAsia="ru-RU"/>
        </w:rPr>
      </w:pPr>
      <w:r w:rsidRPr="00F362C7">
        <w:rPr>
          <w:rFonts w:ascii="Times New Roman" w:eastAsia="Times New Roman" w:hAnsi="Times New Roman" w:cs="Times New Roman"/>
          <w:color w:val="2C2D2E"/>
          <w:sz w:val="28"/>
          <w:szCs w:val="28"/>
          <w:lang w:val="ru-RU" w:eastAsia="ru-RU"/>
        </w:rPr>
        <w:t>14 июня 2022 года появилась информация о задержании муниципального депутата района Черемушки Юлии Щербаковой. Сотрудники правоохранительных органов задержали ее сразу после выхода из квартиры и доставили в отделение полиции, где продержали более 4 часов. Основанием для задержания послужила публикация, сделанная в социальной сети Фейсбук*, сделанная в 2019 году, с информацией о проекте консолидированного протестного голосования, предложенного командой Алексея Навального**.</w:t>
      </w:r>
    </w:p>
    <w:p w14:paraId="209A915C"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28"/>
          <w:szCs w:val="28"/>
          <w:lang w:val="ru-RU" w:eastAsia="ru-RU"/>
        </w:rPr>
      </w:pPr>
      <w:r w:rsidRPr="00F362C7">
        <w:rPr>
          <w:rFonts w:ascii="Times New Roman" w:eastAsia="Times New Roman" w:hAnsi="Times New Roman" w:cs="Times New Roman"/>
          <w:color w:val="2C2D2E"/>
          <w:sz w:val="28"/>
          <w:szCs w:val="28"/>
          <w:lang w:val="ru-RU" w:eastAsia="ru-RU"/>
        </w:rPr>
        <w:t>Впоследствии Фонд борьбы с коррупцией** был признан экстремистской организацией, что дало основание для преследования политиков, гражданских активистов и простых граждан, когда-либо публиковавших сообщения, содержащие логотип Фонда** либо иные упоминания о нем.</w:t>
      </w:r>
    </w:p>
    <w:p w14:paraId="64C73848"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28"/>
          <w:szCs w:val="28"/>
          <w:lang w:val="ru-RU" w:eastAsia="ru-RU"/>
        </w:rPr>
      </w:pPr>
      <w:r w:rsidRPr="00F362C7">
        <w:rPr>
          <w:rFonts w:ascii="Times New Roman" w:eastAsia="Times New Roman" w:hAnsi="Times New Roman" w:cs="Times New Roman"/>
          <w:color w:val="2C2D2E"/>
          <w:sz w:val="28"/>
          <w:szCs w:val="28"/>
          <w:lang w:val="ru-RU" w:eastAsia="ru-RU"/>
        </w:rPr>
        <w:t xml:space="preserve">По информации, появившейся во второй половине дня 14 июня 2022 года в отделение полиции также была доставлена муниципальный депутат </w:t>
      </w:r>
      <w:proofErr w:type="spellStart"/>
      <w:r w:rsidRPr="00F362C7">
        <w:rPr>
          <w:rFonts w:ascii="Times New Roman" w:eastAsia="Times New Roman" w:hAnsi="Times New Roman" w:cs="Times New Roman"/>
          <w:color w:val="2C2D2E"/>
          <w:sz w:val="28"/>
          <w:szCs w:val="28"/>
          <w:lang w:val="ru-RU" w:eastAsia="ru-RU"/>
        </w:rPr>
        <w:t>Черемушек</w:t>
      </w:r>
      <w:proofErr w:type="spellEnd"/>
      <w:r w:rsidRPr="00F362C7">
        <w:rPr>
          <w:rFonts w:ascii="Times New Roman" w:eastAsia="Times New Roman" w:hAnsi="Times New Roman" w:cs="Times New Roman"/>
          <w:color w:val="2C2D2E"/>
          <w:sz w:val="28"/>
          <w:szCs w:val="28"/>
          <w:lang w:val="ru-RU" w:eastAsia="ru-RU"/>
        </w:rPr>
        <w:t xml:space="preserve"> Елена Селькова.</w:t>
      </w:r>
    </w:p>
    <w:p w14:paraId="49C71565"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28"/>
          <w:szCs w:val="28"/>
          <w:lang w:val="ru-RU" w:eastAsia="ru-RU"/>
        </w:rPr>
      </w:pPr>
      <w:r w:rsidRPr="00F362C7">
        <w:rPr>
          <w:rFonts w:ascii="Times New Roman" w:eastAsia="Times New Roman" w:hAnsi="Times New Roman" w:cs="Times New Roman"/>
          <w:color w:val="2C2D2E"/>
          <w:sz w:val="28"/>
          <w:szCs w:val="28"/>
          <w:lang w:val="ru-RU" w:eastAsia="ru-RU"/>
        </w:rPr>
        <w:t>Законодательство о выборах содержит запрет на участие в выборах для граждан, привлеченных к ответственности по статье КоАП 20.3, ч. 1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поэтому такой внезапный интерес к публикации, сделанной в 2019 году, в социальной сети, доступ к которой в настоящее время блокируется на территории Российской Федерации, представляется способом воспрепятствовать депутатам Сельковой и Щербаковой принять участие в предстоящих выборах муниципальных депутатов, запланированных на осень 2022 года.</w:t>
      </w:r>
    </w:p>
    <w:p w14:paraId="758CAB77"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28"/>
          <w:szCs w:val="28"/>
          <w:lang w:val="ru-RU" w:eastAsia="ru-RU"/>
        </w:rPr>
      </w:pPr>
      <w:r w:rsidRPr="00F362C7">
        <w:rPr>
          <w:rFonts w:ascii="Times New Roman" w:eastAsia="Times New Roman" w:hAnsi="Times New Roman" w:cs="Times New Roman"/>
          <w:color w:val="2C2D2E"/>
          <w:sz w:val="28"/>
          <w:szCs w:val="28"/>
          <w:lang w:val="ru-RU" w:eastAsia="ru-RU"/>
        </w:rPr>
        <w:t>Считаем такое давление недопустимым. Раскрываемость преступлений, о которой в числе прочих статистических данных ежегодно докладывают начальники районных отделений полиции в городе Москве на заседаниях Советов депутатов, очевидно может быть улучшена. В том числе за счет перераспределения ресурсов правоохранительных органов с анализа публикаций депутатов в соцсетях на гораздо более опасные для общества правонарушения и преступления.</w:t>
      </w:r>
    </w:p>
    <w:p w14:paraId="309AE406"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28"/>
          <w:szCs w:val="28"/>
          <w:lang w:val="ru-RU" w:eastAsia="ru-RU"/>
        </w:rPr>
      </w:pPr>
      <w:r w:rsidRPr="00F362C7">
        <w:rPr>
          <w:rFonts w:ascii="Times New Roman" w:eastAsia="Times New Roman" w:hAnsi="Times New Roman" w:cs="Times New Roman"/>
          <w:color w:val="2C2D2E"/>
          <w:sz w:val="28"/>
          <w:szCs w:val="28"/>
          <w:lang w:val="ru-RU" w:eastAsia="ru-RU"/>
        </w:rPr>
        <w:t xml:space="preserve">Мы требуем не допустить использования сотрудников правоохранительных органов в качестве инструмента политической борьбы. </w:t>
      </w:r>
    </w:p>
    <w:p w14:paraId="412A9452" w14:textId="77777777" w:rsidR="00F362C7" w:rsidRPr="00F362C7" w:rsidRDefault="00F362C7" w:rsidP="00F362C7">
      <w:pPr>
        <w:shd w:val="clear" w:color="auto" w:fill="FFFFFF"/>
        <w:spacing w:line="240" w:lineRule="auto"/>
        <w:ind w:firstLine="708"/>
        <w:jc w:val="both"/>
        <w:rPr>
          <w:rFonts w:ascii="Times New Roman" w:eastAsia="Times New Roman" w:hAnsi="Times New Roman" w:cs="Times New Roman"/>
          <w:color w:val="2C2D2E"/>
          <w:sz w:val="16"/>
          <w:szCs w:val="16"/>
          <w:lang w:val="ru-RU" w:eastAsia="ru-RU"/>
        </w:rPr>
      </w:pPr>
    </w:p>
    <w:p w14:paraId="315F1D5D" w14:textId="12FD3013" w:rsidR="00F362C7" w:rsidRDefault="00F362C7" w:rsidP="0066592E">
      <w:pPr>
        <w:shd w:val="clear" w:color="auto" w:fill="FFFFFF"/>
        <w:spacing w:line="240" w:lineRule="auto"/>
        <w:ind w:firstLine="708"/>
        <w:jc w:val="both"/>
        <w:rPr>
          <w:rFonts w:ascii="Times New Roman" w:eastAsia="Times New Roman" w:hAnsi="Times New Roman" w:cs="Times New Roman"/>
          <w:b/>
          <w:bCs/>
          <w:color w:val="2C2D2E"/>
          <w:sz w:val="28"/>
          <w:szCs w:val="28"/>
          <w:lang w:val="ru-RU" w:eastAsia="ru-RU"/>
        </w:rPr>
      </w:pPr>
      <w:r w:rsidRPr="00F362C7">
        <w:rPr>
          <w:rFonts w:ascii="Times New Roman" w:eastAsia="Times New Roman" w:hAnsi="Times New Roman" w:cs="Times New Roman"/>
          <w:b/>
          <w:bCs/>
          <w:color w:val="2C2D2E"/>
          <w:sz w:val="28"/>
          <w:szCs w:val="28"/>
          <w:lang w:val="ru-RU" w:eastAsia="ru-RU"/>
        </w:rPr>
        <w:t>Депутаты Совета депутатов муниципального округа Ломоносовский</w:t>
      </w:r>
    </w:p>
    <w:p w14:paraId="1629FE1B" w14:textId="77777777" w:rsidR="0066592E" w:rsidRPr="00910CD4" w:rsidRDefault="0066592E" w:rsidP="0066592E">
      <w:pPr>
        <w:shd w:val="clear" w:color="auto" w:fill="FFFFFF"/>
        <w:spacing w:line="240" w:lineRule="auto"/>
        <w:ind w:firstLine="708"/>
        <w:jc w:val="both"/>
        <w:rPr>
          <w:rFonts w:ascii="Times New Roman" w:eastAsia="Times New Roman" w:hAnsi="Times New Roman" w:cs="Times New Roman"/>
          <w:b/>
          <w:bCs/>
          <w:color w:val="2C2D2E"/>
          <w:sz w:val="16"/>
          <w:szCs w:val="16"/>
          <w:lang w:val="ru-RU" w:eastAsia="ru-RU"/>
        </w:rPr>
      </w:pPr>
    </w:p>
    <w:p w14:paraId="28F64883" w14:textId="77777777" w:rsidR="00F362C7" w:rsidRPr="00F362C7" w:rsidRDefault="00F362C7" w:rsidP="00F362C7">
      <w:pPr>
        <w:shd w:val="clear" w:color="auto" w:fill="FFFFFF"/>
        <w:spacing w:line="240" w:lineRule="auto"/>
        <w:jc w:val="both"/>
        <w:rPr>
          <w:rFonts w:ascii="Times New Roman" w:eastAsia="Times New Roman" w:hAnsi="Times New Roman" w:cs="Times New Roman"/>
          <w:color w:val="2C2D2E"/>
          <w:sz w:val="24"/>
          <w:szCs w:val="24"/>
          <w:lang w:val="ru-RU" w:eastAsia="ru-RU"/>
        </w:rPr>
      </w:pPr>
      <w:r w:rsidRPr="00F362C7">
        <w:rPr>
          <w:rFonts w:ascii="Times New Roman" w:eastAsia="Times New Roman" w:hAnsi="Times New Roman" w:cs="Times New Roman"/>
          <w:color w:val="2C2D2E"/>
          <w:sz w:val="24"/>
          <w:szCs w:val="24"/>
          <w:lang w:val="ru-RU" w:eastAsia="ru-RU"/>
        </w:rPr>
        <w:t xml:space="preserve">*Компания </w:t>
      </w:r>
      <w:r w:rsidRPr="00344373">
        <w:rPr>
          <w:rFonts w:ascii="Times New Roman" w:eastAsia="Times New Roman" w:hAnsi="Times New Roman" w:cs="Times New Roman"/>
          <w:color w:val="2C2D2E"/>
          <w:sz w:val="24"/>
          <w:szCs w:val="24"/>
          <w:lang w:eastAsia="ru-RU"/>
        </w:rPr>
        <w:t>Meta</w:t>
      </w:r>
      <w:r w:rsidRPr="00F362C7">
        <w:rPr>
          <w:rFonts w:ascii="Times New Roman" w:eastAsia="Times New Roman" w:hAnsi="Times New Roman" w:cs="Times New Roman"/>
          <w:color w:val="2C2D2E"/>
          <w:sz w:val="24"/>
          <w:szCs w:val="24"/>
          <w:lang w:val="ru-RU" w:eastAsia="ru-RU"/>
        </w:rPr>
        <w:t>, владеющая соцсетью, признана экстремистской организацией.</w:t>
      </w:r>
    </w:p>
    <w:p w14:paraId="0B488742" w14:textId="77777777" w:rsidR="00F362C7" w:rsidRPr="00F362C7" w:rsidRDefault="00F362C7" w:rsidP="00F362C7">
      <w:pPr>
        <w:shd w:val="clear" w:color="auto" w:fill="FFFFFF"/>
        <w:spacing w:line="240" w:lineRule="auto"/>
        <w:jc w:val="both"/>
        <w:rPr>
          <w:rFonts w:ascii="Times New Roman" w:eastAsia="Times New Roman" w:hAnsi="Times New Roman" w:cs="Times New Roman"/>
          <w:color w:val="2C2D2E"/>
          <w:sz w:val="24"/>
          <w:szCs w:val="24"/>
          <w:lang w:val="ru-RU" w:eastAsia="ru-RU"/>
        </w:rPr>
      </w:pPr>
      <w:r w:rsidRPr="00F362C7">
        <w:rPr>
          <w:rFonts w:ascii="Times New Roman" w:eastAsia="Times New Roman" w:hAnsi="Times New Roman" w:cs="Times New Roman"/>
          <w:color w:val="2C2D2E"/>
          <w:sz w:val="24"/>
          <w:szCs w:val="24"/>
          <w:lang w:val="ru-RU" w:eastAsia="ru-RU"/>
        </w:rPr>
        <w:t>**Фонд борьбы с коррупцией и организация «Штабы Навального» признаны экстремистской организацией.</w:t>
      </w:r>
    </w:p>
    <w:sectPr w:rsidR="00F362C7" w:rsidRPr="00F362C7" w:rsidSect="00910CD4">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62F"/>
    <w:multiLevelType w:val="hybridMultilevel"/>
    <w:tmpl w:val="EE6AE16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55FC6EB6"/>
    <w:multiLevelType w:val="hybridMultilevel"/>
    <w:tmpl w:val="3C8C3B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1062485767">
    <w:abstractNumId w:val="1"/>
  </w:num>
  <w:num w:numId="2" w16cid:durableId="69673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62"/>
    <w:rsid w:val="00403DB4"/>
    <w:rsid w:val="0066592E"/>
    <w:rsid w:val="00734D62"/>
    <w:rsid w:val="00910CD4"/>
    <w:rsid w:val="00C60E18"/>
    <w:rsid w:val="00F3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7E42"/>
  <w15:chartTrackingRefBased/>
  <w15:docId w15:val="{36BD0FE1-3A70-4262-AB3F-B6209663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D62"/>
    <w:pPr>
      <w:spacing w:after="0" w:line="276" w:lineRule="auto"/>
    </w:pPr>
    <w:rPr>
      <w:rFonts w:ascii="Arial" w:eastAsia="Arial" w:hAnsi="Arial" w:cs="Arial"/>
      <w:lang w:val="en"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34D62"/>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paragraph" w:styleId="a3">
    <w:name w:val="caption"/>
    <w:basedOn w:val="a"/>
    <w:qFormat/>
    <w:rsid w:val="00734D62"/>
    <w:pPr>
      <w:spacing w:line="240" w:lineRule="auto"/>
      <w:jc w:val="center"/>
    </w:pPr>
    <w:rPr>
      <w:rFonts w:ascii="Times New Roman" w:eastAsia="Times New Roman" w:hAnsi="Times New Roman" w:cs="Times New Roman"/>
      <w:b/>
      <w:sz w:val="28"/>
      <w:szCs w:val="20"/>
      <w:lang w:val="ru-RU" w:eastAsia="ru-RU"/>
    </w:rPr>
  </w:style>
  <w:style w:type="paragraph" w:styleId="a4">
    <w:name w:val="List Paragraph"/>
    <w:basedOn w:val="a"/>
    <w:uiPriority w:val="34"/>
    <w:qFormat/>
    <w:rsid w:val="00734D62"/>
    <w:pPr>
      <w:pBdr>
        <w:top w:val="nil"/>
        <w:left w:val="nil"/>
        <w:bottom w:val="nil"/>
        <w:right w:val="nil"/>
        <w:between w:val="nil"/>
      </w:pBdr>
      <w:spacing w:line="240" w:lineRule="auto"/>
      <w:ind w:left="720"/>
      <w:contextualSpacing/>
    </w:pPr>
    <w:rPr>
      <w:rFonts w:ascii="Cambria" w:eastAsia="Cambria" w:hAnsi="Cambria" w:cs="Cambria"/>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lomonosovski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Епифанова</dc:creator>
  <cp:keywords/>
  <dc:description/>
  <cp:lastModifiedBy>Муниципального Округа Администрация</cp:lastModifiedBy>
  <cp:revision>4</cp:revision>
  <cp:lastPrinted>2022-06-15T10:08:00Z</cp:lastPrinted>
  <dcterms:created xsi:type="dcterms:W3CDTF">2022-06-15T06:33:00Z</dcterms:created>
  <dcterms:modified xsi:type="dcterms:W3CDTF">2022-06-15T10:11:00Z</dcterms:modified>
</cp:coreProperties>
</file>