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AD6C" w14:textId="51AB46D9" w:rsidR="00B35B77" w:rsidRDefault="00B35B77" w:rsidP="00B35B77">
      <w:pPr>
        <w:pStyle w:val="a3"/>
        <w:jc w:val="right"/>
      </w:pPr>
      <w:r>
        <w:t>ПРОЕКТ</w:t>
      </w:r>
    </w:p>
    <w:p w14:paraId="52DFBFEB" w14:textId="1E508EF3" w:rsidR="00475D4C" w:rsidRPr="005F7099" w:rsidRDefault="00475D4C" w:rsidP="00475D4C">
      <w:pPr>
        <w:pStyle w:val="a3"/>
      </w:pPr>
      <w:r>
        <w:t xml:space="preserve">ПРОТОКОЛЬНОЕ РЕШЕНИЕ </w:t>
      </w:r>
      <w:r w:rsidR="00826D4D">
        <w:t xml:space="preserve">№ </w:t>
      </w:r>
      <w:r w:rsidR="003B05B2">
        <w:t>2</w:t>
      </w:r>
    </w:p>
    <w:p w14:paraId="6CD27927" w14:textId="16F7874D" w:rsidR="00475D4C" w:rsidRDefault="0097628A" w:rsidP="00475D4C">
      <w:pPr>
        <w:jc w:val="center"/>
        <w:rPr>
          <w:b/>
          <w:sz w:val="28"/>
        </w:rPr>
      </w:pPr>
      <w:r>
        <w:rPr>
          <w:b/>
          <w:sz w:val="28"/>
        </w:rPr>
        <w:t xml:space="preserve">ЗАСЕДАНИЯ </w:t>
      </w:r>
      <w:r w:rsidR="00475D4C">
        <w:rPr>
          <w:b/>
          <w:sz w:val="28"/>
        </w:rPr>
        <w:t>СОВЕТА ДЕПУ</w:t>
      </w:r>
      <w:r w:rsidR="00A87398">
        <w:rPr>
          <w:b/>
          <w:sz w:val="28"/>
        </w:rPr>
        <w:t>Т</w:t>
      </w:r>
      <w:r w:rsidR="00475D4C">
        <w:rPr>
          <w:b/>
          <w:sz w:val="28"/>
        </w:rPr>
        <w:t>АТОВ</w:t>
      </w:r>
    </w:p>
    <w:p w14:paraId="617EC4C0" w14:textId="77777777" w:rsidR="00475D4C" w:rsidRDefault="00475D4C" w:rsidP="00475D4C">
      <w:pPr>
        <w:jc w:val="center"/>
        <w:rPr>
          <w:b/>
          <w:sz w:val="28"/>
        </w:rPr>
      </w:pPr>
      <w:r>
        <w:rPr>
          <w:b/>
          <w:sz w:val="28"/>
        </w:rPr>
        <w:t>муниципального округа Ломоносовский</w:t>
      </w:r>
    </w:p>
    <w:p w14:paraId="574EF60E" w14:textId="77777777" w:rsidR="00475D4C" w:rsidRDefault="00475D4C" w:rsidP="00475D4C">
      <w:pPr>
        <w:jc w:val="both"/>
        <w:rPr>
          <w:b/>
          <w:sz w:val="28"/>
        </w:rPr>
      </w:pPr>
    </w:p>
    <w:p w14:paraId="0B425E0A" w14:textId="77777777" w:rsidR="00475D4C" w:rsidRDefault="00475D4C" w:rsidP="00475D4C">
      <w:pPr>
        <w:jc w:val="both"/>
        <w:rPr>
          <w:b/>
          <w:sz w:val="28"/>
        </w:rPr>
      </w:pPr>
    </w:p>
    <w:p w14:paraId="0C1E6F24" w14:textId="205F2729" w:rsidR="00475D4C" w:rsidRDefault="00475D4C" w:rsidP="00475D4C">
      <w:pPr>
        <w:jc w:val="both"/>
        <w:rPr>
          <w:sz w:val="28"/>
        </w:rPr>
      </w:pPr>
      <w:r>
        <w:rPr>
          <w:b/>
          <w:sz w:val="28"/>
        </w:rPr>
        <w:t>город Москва</w:t>
      </w:r>
      <w:r>
        <w:rPr>
          <w:b/>
          <w:sz w:val="28"/>
        </w:rPr>
        <w:tab/>
      </w:r>
      <w:r>
        <w:rPr>
          <w:b/>
          <w:sz w:val="28"/>
        </w:rPr>
        <w:tab/>
      </w:r>
      <w:r>
        <w:rPr>
          <w:b/>
          <w:sz w:val="28"/>
        </w:rPr>
        <w:tab/>
      </w:r>
      <w:r>
        <w:rPr>
          <w:b/>
          <w:sz w:val="28"/>
        </w:rPr>
        <w:tab/>
      </w:r>
      <w:r>
        <w:rPr>
          <w:b/>
          <w:sz w:val="28"/>
        </w:rPr>
        <w:tab/>
      </w:r>
      <w:r>
        <w:rPr>
          <w:b/>
          <w:sz w:val="28"/>
        </w:rPr>
        <w:tab/>
      </w:r>
      <w:r>
        <w:rPr>
          <w:b/>
          <w:sz w:val="28"/>
        </w:rPr>
        <w:tab/>
      </w:r>
      <w:proofErr w:type="gramStart"/>
      <w:r>
        <w:rPr>
          <w:b/>
          <w:sz w:val="28"/>
        </w:rPr>
        <w:tab/>
      </w:r>
      <w:r w:rsidR="0097628A">
        <w:rPr>
          <w:b/>
          <w:sz w:val="28"/>
        </w:rPr>
        <w:t xml:space="preserve">  </w:t>
      </w:r>
      <w:r w:rsidR="00B35B77">
        <w:rPr>
          <w:b/>
          <w:sz w:val="28"/>
        </w:rPr>
        <w:t>08</w:t>
      </w:r>
      <w:proofErr w:type="gramEnd"/>
      <w:r>
        <w:rPr>
          <w:b/>
          <w:sz w:val="28"/>
        </w:rPr>
        <w:t xml:space="preserve"> </w:t>
      </w:r>
      <w:r w:rsidR="00B35B77">
        <w:rPr>
          <w:b/>
          <w:sz w:val="28"/>
        </w:rPr>
        <w:t xml:space="preserve">сентября </w:t>
      </w:r>
      <w:r>
        <w:rPr>
          <w:b/>
          <w:sz w:val="28"/>
        </w:rPr>
        <w:t>2022 г</w:t>
      </w:r>
      <w:r w:rsidRPr="003F1089">
        <w:rPr>
          <w:b/>
          <w:sz w:val="28"/>
        </w:rPr>
        <w:t>од</w:t>
      </w:r>
      <w:r w:rsidR="003F1089" w:rsidRPr="003F1089">
        <w:rPr>
          <w:b/>
          <w:sz w:val="28"/>
        </w:rPr>
        <w:t>а</w:t>
      </w:r>
    </w:p>
    <w:p w14:paraId="069A72D3" w14:textId="7D6E1D97" w:rsidR="00475D4C" w:rsidRDefault="00475D4C" w:rsidP="00475D4C">
      <w:pPr>
        <w:jc w:val="both"/>
        <w:rPr>
          <w:b/>
          <w:sz w:val="28"/>
        </w:rPr>
      </w:pPr>
      <w:r>
        <w:rPr>
          <w:b/>
          <w:sz w:val="28"/>
        </w:rPr>
        <w:t>проспект Вернадского, д.33, к. 1</w:t>
      </w:r>
      <w:r>
        <w:rPr>
          <w:b/>
          <w:sz w:val="28"/>
        </w:rPr>
        <w:tab/>
      </w:r>
      <w:r>
        <w:rPr>
          <w:b/>
          <w:sz w:val="28"/>
        </w:rPr>
        <w:tab/>
      </w:r>
      <w:r>
        <w:rPr>
          <w:b/>
          <w:sz w:val="28"/>
        </w:rPr>
        <w:tab/>
      </w:r>
      <w:r>
        <w:rPr>
          <w:b/>
          <w:sz w:val="28"/>
        </w:rPr>
        <w:tab/>
      </w:r>
      <w:proofErr w:type="gramStart"/>
      <w:r>
        <w:rPr>
          <w:b/>
          <w:sz w:val="28"/>
        </w:rPr>
        <w:tab/>
      </w:r>
      <w:r w:rsidR="0097628A">
        <w:rPr>
          <w:b/>
          <w:sz w:val="28"/>
        </w:rPr>
        <w:t xml:space="preserve">  </w:t>
      </w:r>
      <w:r>
        <w:rPr>
          <w:b/>
          <w:sz w:val="28"/>
        </w:rPr>
        <w:t>1</w:t>
      </w:r>
      <w:r w:rsidR="006273C8">
        <w:rPr>
          <w:b/>
          <w:sz w:val="28"/>
        </w:rPr>
        <w:t>9</w:t>
      </w:r>
      <w:r>
        <w:rPr>
          <w:b/>
          <w:sz w:val="28"/>
        </w:rPr>
        <w:t>.00</w:t>
      </w:r>
      <w:proofErr w:type="gramEnd"/>
      <w:r>
        <w:rPr>
          <w:b/>
          <w:sz w:val="28"/>
        </w:rPr>
        <w:t xml:space="preserve"> ч.</w:t>
      </w:r>
    </w:p>
    <w:p w14:paraId="6E33CBB6" w14:textId="77777777" w:rsidR="00475D4C" w:rsidRDefault="00475D4C" w:rsidP="00475D4C">
      <w:pPr>
        <w:pStyle w:val="a3"/>
      </w:pPr>
    </w:p>
    <w:p w14:paraId="541AF4C2" w14:textId="2060A75B" w:rsidR="00475D4C" w:rsidRPr="0097628A" w:rsidRDefault="00475D4C" w:rsidP="00B35B77">
      <w:pPr>
        <w:ind w:right="4252"/>
        <w:rPr>
          <w:b/>
          <w:bCs/>
          <w:sz w:val="28"/>
          <w:szCs w:val="28"/>
        </w:rPr>
      </w:pPr>
      <w:r w:rsidRPr="0097628A">
        <w:rPr>
          <w:b/>
          <w:sz w:val="28"/>
          <w:szCs w:val="28"/>
        </w:rPr>
        <w:t>О</w:t>
      </w:r>
      <w:r w:rsidR="00B35B77">
        <w:rPr>
          <w:b/>
          <w:sz w:val="28"/>
          <w:szCs w:val="28"/>
        </w:rPr>
        <w:t>б обращении Совет</w:t>
      </w:r>
      <w:r w:rsidR="003B05B2">
        <w:rPr>
          <w:b/>
          <w:sz w:val="28"/>
          <w:szCs w:val="28"/>
        </w:rPr>
        <w:t>а</w:t>
      </w:r>
      <w:r w:rsidR="00B35B77">
        <w:rPr>
          <w:b/>
          <w:sz w:val="28"/>
          <w:szCs w:val="28"/>
        </w:rPr>
        <w:t xml:space="preserve"> депутатов муниципального округа Ломоносовский к </w:t>
      </w:r>
      <w:r w:rsidR="003B05B2">
        <w:rPr>
          <w:b/>
          <w:sz w:val="28"/>
          <w:szCs w:val="28"/>
        </w:rPr>
        <w:t>Мэру Москвы С.С. Собянину</w:t>
      </w:r>
      <w:r w:rsidR="006273C8" w:rsidRPr="0097628A">
        <w:rPr>
          <w:b/>
          <w:sz w:val="28"/>
          <w:szCs w:val="28"/>
        </w:rPr>
        <w:t xml:space="preserve"> </w:t>
      </w:r>
    </w:p>
    <w:p w14:paraId="292CA932" w14:textId="77777777" w:rsidR="00475D4C" w:rsidRDefault="00475D4C" w:rsidP="00475D4C">
      <w:pPr>
        <w:pStyle w:val="a3"/>
        <w:jc w:val="both"/>
        <w:rPr>
          <w:b w:val="0"/>
        </w:rPr>
      </w:pPr>
      <w:r>
        <w:rPr>
          <w:b w:val="0"/>
        </w:rPr>
        <w:tab/>
      </w:r>
    </w:p>
    <w:p w14:paraId="2A109C84" w14:textId="77777777" w:rsidR="00B35B77" w:rsidRPr="000D4951" w:rsidRDefault="00475D4C" w:rsidP="00B35B77">
      <w:pPr>
        <w:pStyle w:val="a3"/>
        <w:ind w:firstLine="709"/>
        <w:jc w:val="both"/>
        <w:rPr>
          <w:b w:val="0"/>
          <w:szCs w:val="28"/>
        </w:rPr>
      </w:pPr>
      <w:r>
        <w:rPr>
          <w:b w:val="0"/>
          <w:bCs/>
          <w:szCs w:val="28"/>
        </w:rPr>
        <w:tab/>
      </w:r>
      <w:r w:rsidR="00B35B77" w:rsidRPr="00B06064">
        <w:rPr>
          <w:b w:val="0"/>
          <w:szCs w:val="28"/>
        </w:rPr>
        <w:t xml:space="preserve">В соответствии с Уставом муниципального округа Ломоносовский, </w:t>
      </w:r>
      <w:r w:rsidR="00B35B77" w:rsidRPr="00B06064">
        <w:rPr>
          <w:szCs w:val="28"/>
        </w:rPr>
        <w:t>Совет депутатов</w:t>
      </w:r>
      <w:r w:rsidR="00B35B77">
        <w:rPr>
          <w:szCs w:val="28"/>
        </w:rPr>
        <w:t xml:space="preserve"> муниципального округа Ломоносовский</w:t>
      </w:r>
      <w:r w:rsidR="00B35B77" w:rsidRPr="00B06064">
        <w:rPr>
          <w:szCs w:val="28"/>
        </w:rPr>
        <w:t xml:space="preserve"> решил</w:t>
      </w:r>
      <w:r w:rsidR="00B35B77" w:rsidRPr="00B06064">
        <w:rPr>
          <w:b w:val="0"/>
          <w:szCs w:val="28"/>
        </w:rPr>
        <w:t xml:space="preserve">: </w:t>
      </w:r>
    </w:p>
    <w:p w14:paraId="5A51416D" w14:textId="0A8FC0F2" w:rsidR="00B35B77" w:rsidRPr="005D2867" w:rsidRDefault="00B35B77" w:rsidP="00B35B77">
      <w:pPr>
        <w:pStyle w:val="a5"/>
        <w:numPr>
          <w:ilvl w:val="0"/>
          <w:numId w:val="3"/>
        </w:numPr>
        <w:pBdr>
          <w:top w:val="nil"/>
          <w:left w:val="nil"/>
          <w:bottom w:val="nil"/>
          <w:right w:val="nil"/>
          <w:between w:val="nil"/>
        </w:pBdr>
        <w:ind w:left="0" w:firstLine="709"/>
        <w:jc w:val="both"/>
        <w:rPr>
          <w:sz w:val="28"/>
          <w:szCs w:val="28"/>
        </w:rPr>
      </w:pPr>
      <w:r w:rsidRPr="005D2867">
        <w:rPr>
          <w:sz w:val="28"/>
          <w:szCs w:val="28"/>
        </w:rPr>
        <w:t xml:space="preserve">Принять Протокольное решение № </w:t>
      </w:r>
      <w:r w:rsidR="003B05B2">
        <w:rPr>
          <w:sz w:val="28"/>
          <w:szCs w:val="28"/>
        </w:rPr>
        <w:t>2</w:t>
      </w:r>
      <w:r w:rsidRPr="005D2867">
        <w:rPr>
          <w:sz w:val="28"/>
          <w:szCs w:val="28"/>
        </w:rPr>
        <w:t xml:space="preserve"> «</w:t>
      </w:r>
      <w:r w:rsidR="003B05B2" w:rsidRPr="003B05B2">
        <w:rPr>
          <w:color w:val="000000" w:themeColor="text1"/>
          <w:sz w:val="28"/>
          <w:szCs w:val="28"/>
        </w:rPr>
        <w:t>Об обращении Совета депутатов муниципального округа Ломоносовский к Мэру Москвы С.С. Собянину</w:t>
      </w:r>
      <w:r w:rsidRPr="005D2867">
        <w:rPr>
          <w:sz w:val="28"/>
          <w:szCs w:val="28"/>
        </w:rPr>
        <w:t xml:space="preserve">» (приложение). </w:t>
      </w:r>
    </w:p>
    <w:p w14:paraId="7A47EBC1" w14:textId="5B63201B" w:rsidR="00B35B77" w:rsidRPr="005D2867" w:rsidRDefault="00B35B77" w:rsidP="00B35B77">
      <w:pPr>
        <w:pStyle w:val="a5"/>
        <w:numPr>
          <w:ilvl w:val="0"/>
          <w:numId w:val="3"/>
        </w:numPr>
        <w:pBdr>
          <w:top w:val="nil"/>
          <w:left w:val="nil"/>
          <w:bottom w:val="nil"/>
          <w:right w:val="nil"/>
          <w:between w:val="nil"/>
        </w:pBdr>
        <w:ind w:left="0" w:firstLine="709"/>
        <w:jc w:val="both"/>
        <w:rPr>
          <w:sz w:val="28"/>
          <w:szCs w:val="28"/>
        </w:rPr>
      </w:pPr>
      <w:r w:rsidRPr="005D2867">
        <w:rPr>
          <w:sz w:val="28"/>
          <w:szCs w:val="28"/>
        </w:rPr>
        <w:t xml:space="preserve">Направить настоящее Протокольное решение № 2 </w:t>
      </w:r>
      <w:r w:rsidR="003B05B2">
        <w:rPr>
          <w:sz w:val="28"/>
          <w:szCs w:val="28"/>
        </w:rPr>
        <w:t>Мэру Москвы С.С. Собянину</w:t>
      </w:r>
      <w:r w:rsidRPr="005D2867">
        <w:rPr>
          <w:sz w:val="28"/>
          <w:szCs w:val="28"/>
        </w:rPr>
        <w:t xml:space="preserve"> и разместить на официальном сайте муниципального округа Ломоносовский </w:t>
      </w:r>
      <w:hyperlink r:id="rId5">
        <w:r w:rsidRPr="005D2867">
          <w:rPr>
            <w:color w:val="0000FF"/>
            <w:sz w:val="28"/>
            <w:szCs w:val="28"/>
            <w:u w:val="single"/>
          </w:rPr>
          <w:t>molomonosovskiy.ru</w:t>
        </w:r>
      </w:hyperlink>
      <w:r w:rsidRPr="005D2867">
        <w:rPr>
          <w:color w:val="0000FF"/>
          <w:sz w:val="28"/>
          <w:szCs w:val="28"/>
          <w:u w:val="single"/>
        </w:rPr>
        <w:t xml:space="preserve">, </w:t>
      </w:r>
    </w:p>
    <w:p w14:paraId="342C404D" w14:textId="77777777" w:rsidR="00B35B77" w:rsidRPr="005D2867" w:rsidRDefault="00B35B77" w:rsidP="00B35B77">
      <w:pPr>
        <w:pStyle w:val="1"/>
        <w:numPr>
          <w:ilvl w:val="0"/>
          <w:numId w:val="3"/>
        </w:numPr>
        <w:spacing w:line="276" w:lineRule="auto"/>
        <w:ind w:left="0" w:firstLine="709"/>
        <w:contextualSpacing/>
        <w:jc w:val="both"/>
        <w:rPr>
          <w:rFonts w:ascii="Times New Roman" w:eastAsia="Times New Roman" w:hAnsi="Times New Roman" w:cs="Times New Roman"/>
          <w:sz w:val="28"/>
          <w:szCs w:val="28"/>
        </w:rPr>
      </w:pPr>
      <w:r w:rsidRPr="005D2867">
        <w:rPr>
          <w:rFonts w:ascii="Times New Roman" w:eastAsia="Times New Roman" w:hAnsi="Times New Roman" w:cs="Times New Roman"/>
          <w:sz w:val="28"/>
          <w:szCs w:val="28"/>
        </w:rPr>
        <w:t>Контроль за выполнением настоящего Протокольного решения возложить на главу муниципального округа Ломоносовский Нефедова Г. Ю.</w:t>
      </w:r>
    </w:p>
    <w:p w14:paraId="4161F2FD" w14:textId="20ABA71C" w:rsidR="00475D4C" w:rsidRPr="009952F6" w:rsidRDefault="00475D4C" w:rsidP="00B35B77">
      <w:pPr>
        <w:pStyle w:val="a3"/>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6273C8" w14:paraId="49DE713D" w14:textId="77777777" w:rsidTr="00B35B77">
        <w:trPr>
          <w:trHeight w:val="851"/>
        </w:trPr>
        <w:tc>
          <w:tcPr>
            <w:tcW w:w="4956" w:type="dxa"/>
          </w:tcPr>
          <w:p w14:paraId="5F123E64" w14:textId="77777777" w:rsidR="006273C8" w:rsidRDefault="0097628A" w:rsidP="006273C8">
            <w:pPr>
              <w:jc w:val="both"/>
              <w:rPr>
                <w:b/>
                <w:sz w:val="28"/>
                <w:szCs w:val="28"/>
              </w:rPr>
            </w:pPr>
            <w:r>
              <w:rPr>
                <w:b/>
                <w:sz w:val="28"/>
                <w:szCs w:val="28"/>
              </w:rPr>
              <w:t>Председательствующий на заседании</w:t>
            </w:r>
          </w:p>
          <w:p w14:paraId="6C6C042E" w14:textId="1F4DC7D4" w:rsidR="0097628A" w:rsidRDefault="00B35B77" w:rsidP="006273C8">
            <w:pPr>
              <w:jc w:val="both"/>
              <w:rPr>
                <w:b/>
                <w:sz w:val="28"/>
                <w:szCs w:val="28"/>
              </w:rPr>
            </w:pPr>
            <w:r>
              <w:rPr>
                <w:b/>
                <w:sz w:val="28"/>
                <w:szCs w:val="28"/>
              </w:rPr>
              <w:t>ИО главы</w:t>
            </w:r>
            <w:r w:rsidR="0097628A">
              <w:rPr>
                <w:b/>
                <w:sz w:val="28"/>
                <w:szCs w:val="28"/>
              </w:rPr>
              <w:t xml:space="preserve"> муниципального</w:t>
            </w:r>
          </w:p>
          <w:p w14:paraId="00C0C589" w14:textId="43EB4A16" w:rsidR="0097628A" w:rsidRDefault="0097628A" w:rsidP="006273C8">
            <w:pPr>
              <w:jc w:val="both"/>
              <w:rPr>
                <w:b/>
                <w:sz w:val="28"/>
                <w:szCs w:val="28"/>
              </w:rPr>
            </w:pPr>
            <w:r>
              <w:rPr>
                <w:b/>
                <w:sz w:val="28"/>
                <w:szCs w:val="28"/>
              </w:rPr>
              <w:t>округа Ломоносовский</w:t>
            </w:r>
          </w:p>
        </w:tc>
        <w:tc>
          <w:tcPr>
            <w:tcW w:w="4956" w:type="dxa"/>
          </w:tcPr>
          <w:p w14:paraId="52B689DD" w14:textId="77777777" w:rsidR="006273C8" w:rsidRDefault="006273C8" w:rsidP="00475D4C">
            <w:pPr>
              <w:jc w:val="both"/>
              <w:rPr>
                <w:b/>
                <w:sz w:val="28"/>
                <w:szCs w:val="28"/>
              </w:rPr>
            </w:pPr>
          </w:p>
          <w:p w14:paraId="37B8158F" w14:textId="77777777" w:rsidR="006273C8" w:rsidRDefault="006273C8" w:rsidP="00475D4C">
            <w:pPr>
              <w:jc w:val="both"/>
              <w:rPr>
                <w:b/>
                <w:sz w:val="28"/>
                <w:szCs w:val="28"/>
              </w:rPr>
            </w:pPr>
          </w:p>
          <w:p w14:paraId="7E66D3F6" w14:textId="11DFAA54" w:rsidR="006273C8" w:rsidRDefault="00B35B77" w:rsidP="006273C8">
            <w:pPr>
              <w:jc w:val="right"/>
              <w:rPr>
                <w:b/>
                <w:sz w:val="28"/>
                <w:szCs w:val="28"/>
              </w:rPr>
            </w:pPr>
            <w:r>
              <w:rPr>
                <w:b/>
                <w:sz w:val="28"/>
                <w:szCs w:val="28"/>
              </w:rPr>
              <w:t>Т.А. Николаев</w:t>
            </w:r>
          </w:p>
        </w:tc>
      </w:tr>
    </w:tbl>
    <w:p w14:paraId="73C8D563" w14:textId="77777777" w:rsidR="006273C8" w:rsidRDefault="006273C8" w:rsidP="00475D4C">
      <w:pPr>
        <w:jc w:val="both"/>
        <w:rPr>
          <w:b/>
          <w:sz w:val="28"/>
          <w:szCs w:val="28"/>
        </w:rPr>
      </w:pPr>
    </w:p>
    <w:p w14:paraId="3AD937BE" w14:textId="77777777" w:rsidR="00475D4C" w:rsidRDefault="00475D4C" w:rsidP="00475D4C">
      <w:pPr>
        <w:jc w:val="both"/>
        <w:rPr>
          <w:b/>
          <w:sz w:val="28"/>
          <w:szCs w:val="28"/>
        </w:rPr>
      </w:pPr>
    </w:p>
    <w:p w14:paraId="3A3C52CF" w14:textId="77777777" w:rsidR="00475D4C" w:rsidRDefault="00475D4C" w:rsidP="00475D4C">
      <w:pPr>
        <w:jc w:val="both"/>
        <w:rPr>
          <w:b/>
          <w:sz w:val="28"/>
          <w:szCs w:val="28"/>
        </w:rPr>
      </w:pPr>
    </w:p>
    <w:p w14:paraId="3741A06C" w14:textId="77777777" w:rsidR="00475D4C" w:rsidRDefault="00475D4C" w:rsidP="00475D4C">
      <w:pPr>
        <w:jc w:val="both"/>
        <w:rPr>
          <w:b/>
          <w:sz w:val="28"/>
          <w:szCs w:val="28"/>
        </w:rPr>
      </w:pPr>
    </w:p>
    <w:p w14:paraId="6BB4252D" w14:textId="77777777" w:rsidR="00475D4C" w:rsidRPr="0076044D" w:rsidRDefault="00475D4C" w:rsidP="00475D4C">
      <w:pPr>
        <w:rPr>
          <w:b/>
          <w:sz w:val="24"/>
          <w:szCs w:val="24"/>
        </w:rPr>
      </w:pPr>
    </w:p>
    <w:p w14:paraId="7903164C" w14:textId="77777777" w:rsidR="00475D4C" w:rsidRDefault="00475D4C" w:rsidP="00475D4C">
      <w:pPr>
        <w:ind w:left="5670"/>
        <w:rPr>
          <w:b/>
          <w:sz w:val="28"/>
          <w:szCs w:val="28"/>
        </w:rPr>
      </w:pPr>
    </w:p>
    <w:p w14:paraId="067B51A2" w14:textId="4D1EC081" w:rsidR="00475D4C" w:rsidRDefault="00475D4C" w:rsidP="00475D4C">
      <w:pPr>
        <w:ind w:left="5670"/>
        <w:rPr>
          <w:b/>
          <w:sz w:val="28"/>
          <w:szCs w:val="28"/>
        </w:rPr>
      </w:pPr>
    </w:p>
    <w:p w14:paraId="2FCBE377" w14:textId="77777777" w:rsidR="00CA59BC" w:rsidRDefault="00CA59BC" w:rsidP="00475D4C">
      <w:pPr>
        <w:ind w:left="5670"/>
        <w:rPr>
          <w:b/>
          <w:sz w:val="28"/>
          <w:szCs w:val="28"/>
        </w:rPr>
      </w:pPr>
    </w:p>
    <w:p w14:paraId="43F7563E" w14:textId="77777777" w:rsidR="00475D4C" w:rsidRDefault="00475D4C" w:rsidP="00475D4C">
      <w:pPr>
        <w:ind w:left="5670"/>
        <w:rPr>
          <w:b/>
          <w:sz w:val="28"/>
          <w:szCs w:val="28"/>
        </w:rPr>
      </w:pPr>
    </w:p>
    <w:p w14:paraId="78AE76B4" w14:textId="6175B6DB" w:rsidR="00475D4C" w:rsidRDefault="00475D4C" w:rsidP="00475D4C">
      <w:pPr>
        <w:spacing w:before="100" w:beforeAutospacing="1" w:after="100" w:afterAutospacing="1"/>
        <w:ind w:left="57" w:right="57"/>
        <w:jc w:val="right"/>
        <w:rPr>
          <w:sz w:val="28"/>
          <w:szCs w:val="28"/>
        </w:rPr>
      </w:pPr>
    </w:p>
    <w:p w14:paraId="7BF4DFCD" w14:textId="7C3AA485" w:rsidR="00B35B77" w:rsidRDefault="00B35B77" w:rsidP="00475D4C">
      <w:pPr>
        <w:spacing w:before="100" w:beforeAutospacing="1" w:after="100" w:afterAutospacing="1"/>
        <w:ind w:left="57" w:right="57"/>
        <w:jc w:val="right"/>
        <w:rPr>
          <w:sz w:val="28"/>
          <w:szCs w:val="28"/>
        </w:rPr>
      </w:pPr>
    </w:p>
    <w:p w14:paraId="70C675A1" w14:textId="089B9050" w:rsidR="00B35B77" w:rsidRDefault="00B35B77" w:rsidP="00475D4C">
      <w:pPr>
        <w:spacing w:before="100" w:beforeAutospacing="1" w:after="100" w:afterAutospacing="1"/>
        <w:ind w:left="57" w:right="57"/>
        <w:jc w:val="right"/>
        <w:rPr>
          <w:sz w:val="28"/>
          <w:szCs w:val="28"/>
        </w:rPr>
      </w:pPr>
    </w:p>
    <w:p w14:paraId="52FBF30D" w14:textId="26A81716" w:rsidR="00B35B77" w:rsidRDefault="00B35B77" w:rsidP="00475D4C">
      <w:pPr>
        <w:spacing w:before="100" w:beforeAutospacing="1" w:after="100" w:afterAutospacing="1"/>
        <w:ind w:left="57" w:right="57"/>
        <w:jc w:val="right"/>
        <w:rPr>
          <w:sz w:val="28"/>
          <w:szCs w:val="28"/>
        </w:rPr>
      </w:pPr>
    </w:p>
    <w:p w14:paraId="198A66E9" w14:textId="6D9AA9CC" w:rsidR="00B35B77" w:rsidRDefault="00B35B77" w:rsidP="00475D4C">
      <w:pPr>
        <w:spacing w:before="100" w:beforeAutospacing="1" w:after="100" w:afterAutospacing="1"/>
        <w:ind w:left="57" w:right="57"/>
        <w:jc w:val="right"/>
        <w:rPr>
          <w:sz w:val="28"/>
          <w:szCs w:val="28"/>
        </w:rPr>
      </w:pPr>
    </w:p>
    <w:p w14:paraId="40F2C1AE" w14:textId="77777777" w:rsidR="00B35B77" w:rsidRDefault="00B35B77" w:rsidP="00B35B77"/>
    <w:p w14:paraId="3BFCF9CB" w14:textId="77777777" w:rsidR="00B35B77" w:rsidRDefault="00B35B77" w:rsidP="00B35B77">
      <w:pPr>
        <w:ind w:left="5670"/>
        <w:jc w:val="both"/>
        <w:rPr>
          <w:sz w:val="24"/>
          <w:szCs w:val="24"/>
        </w:rPr>
      </w:pPr>
      <w:r w:rsidRPr="00111486">
        <w:rPr>
          <w:sz w:val="24"/>
          <w:szCs w:val="24"/>
        </w:rPr>
        <w:lastRenderedPageBreak/>
        <w:t xml:space="preserve">Приложение </w:t>
      </w:r>
    </w:p>
    <w:p w14:paraId="7307A275" w14:textId="115DAEBC" w:rsidR="00B35B77" w:rsidRDefault="00B35B77" w:rsidP="00B35B77">
      <w:pPr>
        <w:ind w:left="5670"/>
        <w:jc w:val="both"/>
        <w:rPr>
          <w:sz w:val="24"/>
          <w:szCs w:val="24"/>
        </w:rPr>
      </w:pPr>
      <w:r w:rsidRPr="00111486">
        <w:rPr>
          <w:sz w:val="24"/>
          <w:szCs w:val="24"/>
        </w:rPr>
        <w:t xml:space="preserve">к Протокольному решению № </w:t>
      </w:r>
      <w:r w:rsidR="003B05B2">
        <w:rPr>
          <w:sz w:val="24"/>
          <w:szCs w:val="24"/>
        </w:rPr>
        <w:t>2</w:t>
      </w:r>
    </w:p>
    <w:p w14:paraId="06F047D0" w14:textId="77777777" w:rsidR="00B35B77" w:rsidRDefault="00B35B77" w:rsidP="00B35B77">
      <w:pPr>
        <w:ind w:left="5670"/>
        <w:jc w:val="both"/>
        <w:rPr>
          <w:sz w:val="24"/>
          <w:szCs w:val="24"/>
        </w:rPr>
      </w:pPr>
      <w:r w:rsidRPr="00111486">
        <w:rPr>
          <w:sz w:val="24"/>
          <w:szCs w:val="24"/>
        </w:rPr>
        <w:t xml:space="preserve">Совета депутатов муниципального округа Ломоносовский </w:t>
      </w:r>
    </w:p>
    <w:p w14:paraId="4AFF99DA" w14:textId="446FEA3F" w:rsidR="00B35B77" w:rsidRDefault="00B35B77" w:rsidP="00B35B77">
      <w:pPr>
        <w:ind w:left="5670"/>
        <w:jc w:val="both"/>
        <w:rPr>
          <w:sz w:val="24"/>
          <w:szCs w:val="24"/>
        </w:rPr>
      </w:pPr>
      <w:r w:rsidRPr="00111486">
        <w:rPr>
          <w:sz w:val="24"/>
          <w:szCs w:val="24"/>
        </w:rPr>
        <w:t xml:space="preserve">от </w:t>
      </w:r>
      <w:r>
        <w:rPr>
          <w:sz w:val="24"/>
          <w:szCs w:val="24"/>
        </w:rPr>
        <w:t>08 сентября</w:t>
      </w:r>
      <w:r w:rsidRPr="00111486">
        <w:rPr>
          <w:sz w:val="24"/>
          <w:szCs w:val="24"/>
        </w:rPr>
        <w:t xml:space="preserve"> 2022 года</w:t>
      </w:r>
      <w:r>
        <w:rPr>
          <w:sz w:val="24"/>
          <w:szCs w:val="24"/>
        </w:rPr>
        <w:t xml:space="preserve"> </w:t>
      </w:r>
    </w:p>
    <w:p w14:paraId="6170D6F1" w14:textId="02D95E9C" w:rsidR="00B35B77" w:rsidRDefault="00B35B77" w:rsidP="003B05B2">
      <w:pPr>
        <w:spacing w:before="100" w:beforeAutospacing="1" w:after="100" w:afterAutospacing="1"/>
        <w:ind w:left="57" w:right="57"/>
        <w:jc w:val="center"/>
        <w:rPr>
          <w:b/>
          <w:sz w:val="28"/>
          <w:szCs w:val="28"/>
        </w:rPr>
      </w:pPr>
      <w:r>
        <w:rPr>
          <w:b/>
          <w:sz w:val="28"/>
          <w:szCs w:val="28"/>
        </w:rPr>
        <w:t xml:space="preserve">Обращение Совета депутатов муниципального округа Ломоносовский к </w:t>
      </w:r>
      <w:r w:rsidR="003B05B2">
        <w:rPr>
          <w:b/>
          <w:sz w:val="28"/>
          <w:szCs w:val="28"/>
        </w:rPr>
        <w:t>С.С. Собянину</w:t>
      </w:r>
    </w:p>
    <w:p w14:paraId="5C82EA1C" w14:textId="1536F31F" w:rsidR="00B35B77" w:rsidRPr="003B05B2" w:rsidRDefault="00B35B77" w:rsidP="003B05B2">
      <w:pPr>
        <w:spacing w:before="100" w:beforeAutospacing="1" w:after="100" w:afterAutospacing="1"/>
        <w:ind w:right="57"/>
        <w:jc w:val="center"/>
        <w:rPr>
          <w:sz w:val="28"/>
          <w:szCs w:val="28"/>
        </w:rPr>
      </w:pPr>
      <w:r w:rsidRPr="003B05B2">
        <w:rPr>
          <w:sz w:val="28"/>
          <w:szCs w:val="28"/>
        </w:rPr>
        <w:t xml:space="preserve">Уважаемый </w:t>
      </w:r>
      <w:r w:rsidR="003B05B2" w:rsidRPr="003B05B2">
        <w:rPr>
          <w:sz w:val="28"/>
          <w:szCs w:val="28"/>
        </w:rPr>
        <w:t>Сергей Семенович</w:t>
      </w:r>
      <w:r w:rsidRPr="003B05B2">
        <w:rPr>
          <w:sz w:val="28"/>
          <w:szCs w:val="28"/>
        </w:rPr>
        <w:t>!</w:t>
      </w:r>
    </w:p>
    <w:p w14:paraId="7758DDA5" w14:textId="77777777" w:rsidR="003B05B2" w:rsidRPr="003B05B2" w:rsidRDefault="003B05B2" w:rsidP="003B05B2">
      <w:pPr>
        <w:ind w:firstLine="652"/>
        <w:jc w:val="both"/>
        <w:rPr>
          <w:sz w:val="28"/>
          <w:szCs w:val="28"/>
        </w:rPr>
      </w:pPr>
      <w:r w:rsidRPr="003B05B2">
        <w:rPr>
          <w:color w:val="000000"/>
          <w:sz w:val="28"/>
          <w:szCs w:val="28"/>
        </w:rPr>
        <w:t>В ближайшее время состав Совета депутатов муниципального округа Ломоносовский будет существенно обновлен - самое время подвести итоги работы нашего созыва.</w:t>
      </w:r>
    </w:p>
    <w:p w14:paraId="273BFE94" w14:textId="77777777" w:rsidR="003B05B2" w:rsidRPr="003B05B2" w:rsidRDefault="003B05B2" w:rsidP="003B05B2">
      <w:pPr>
        <w:ind w:firstLine="652"/>
        <w:jc w:val="both"/>
        <w:rPr>
          <w:sz w:val="28"/>
          <w:szCs w:val="28"/>
        </w:rPr>
      </w:pPr>
      <w:r w:rsidRPr="003B05B2">
        <w:rPr>
          <w:color w:val="000000"/>
          <w:sz w:val="28"/>
          <w:szCs w:val="28"/>
        </w:rPr>
        <w:t>В составе Совета депутатов созыва 2017-2022 года лишь один человек ранее был муниципальным депутатом. Для всех остальных это был первый опыт участия в выборах и первый опыт депутатства.</w:t>
      </w:r>
    </w:p>
    <w:p w14:paraId="43A23315" w14:textId="77777777" w:rsidR="003B05B2" w:rsidRPr="003B05B2" w:rsidRDefault="003B05B2" w:rsidP="003B05B2">
      <w:pPr>
        <w:ind w:firstLine="652"/>
        <w:jc w:val="both"/>
        <w:rPr>
          <w:sz w:val="28"/>
          <w:szCs w:val="28"/>
        </w:rPr>
      </w:pPr>
    </w:p>
    <w:p w14:paraId="408E72C3" w14:textId="77777777" w:rsidR="003B05B2" w:rsidRPr="003B05B2" w:rsidRDefault="003B05B2" w:rsidP="003B05B2">
      <w:pPr>
        <w:ind w:firstLine="652"/>
        <w:jc w:val="both"/>
        <w:rPr>
          <w:sz w:val="28"/>
          <w:szCs w:val="28"/>
        </w:rPr>
      </w:pPr>
      <w:r w:rsidRPr="003B05B2">
        <w:rPr>
          <w:color w:val="000000"/>
          <w:sz w:val="28"/>
          <w:szCs w:val="28"/>
        </w:rPr>
        <w:t xml:space="preserve">Опыт получился очень неоднозначным. Принимая решение об участии в выборах у каждого </w:t>
      </w:r>
      <w:proofErr w:type="gramStart"/>
      <w:r w:rsidRPr="003B05B2">
        <w:rPr>
          <w:color w:val="000000"/>
          <w:sz w:val="28"/>
          <w:szCs w:val="28"/>
        </w:rPr>
        <w:t>из нас</w:t>
      </w:r>
      <w:proofErr w:type="gramEnd"/>
      <w:r w:rsidRPr="003B05B2">
        <w:rPr>
          <w:color w:val="000000"/>
          <w:sz w:val="28"/>
          <w:szCs w:val="28"/>
        </w:rPr>
        <w:t xml:space="preserve"> были свои представления о том, чем он будет заниматься в случае победы, но все совершенно точно были едины в цели - сделать Ломоносовский район лучше и удобнее для жителей. К сожалению, на пути к этой цели мы столкнулись со множеством препятствий, являющихся следствием перераспределения полномочий в сторону исполнительной власти.</w:t>
      </w:r>
    </w:p>
    <w:p w14:paraId="33D57D48" w14:textId="77777777" w:rsidR="003B05B2" w:rsidRPr="003B05B2" w:rsidRDefault="003B05B2" w:rsidP="003B05B2">
      <w:pPr>
        <w:ind w:firstLine="652"/>
        <w:jc w:val="both"/>
        <w:rPr>
          <w:sz w:val="28"/>
          <w:szCs w:val="28"/>
        </w:rPr>
      </w:pPr>
    </w:p>
    <w:p w14:paraId="2033EFDA" w14:textId="252EC295" w:rsidR="003B05B2" w:rsidRPr="003B05B2" w:rsidRDefault="003B05B2" w:rsidP="003B05B2">
      <w:pPr>
        <w:ind w:firstLine="652"/>
        <w:jc w:val="both"/>
        <w:rPr>
          <w:sz w:val="28"/>
          <w:szCs w:val="28"/>
        </w:rPr>
      </w:pPr>
      <w:r w:rsidRPr="003B05B2">
        <w:rPr>
          <w:color w:val="000000"/>
          <w:sz w:val="28"/>
          <w:szCs w:val="28"/>
        </w:rPr>
        <w:t>Практически каждый день мы сталкивались с тем, что наши инициативы не могут быть воплощены в жизнь из-за того, что у нас нет соответствующих полномочий. Одним из самых ярких примеров такого является инициатива о присвоении статуса особо охраняемой природной территории единственному парку Ломоносовского района - скверу “Надежда” (также известного как парк “Собачка”). Совместно с жителями в 2020 году нам удалось предотвратить существенное уменьшение луговой зоны парка при реконструкции катка, но никто не может дать гарантии, что к этим планам не вернутся позднее. Статус ООПТ мог бы дать парку дополнительную защиту, но, к сожалению, Совет депутатов не наделен полномочиями дать такой статус самому парку.</w:t>
      </w:r>
    </w:p>
    <w:p w14:paraId="0385369F" w14:textId="77777777" w:rsidR="003B05B2" w:rsidRPr="003B05B2" w:rsidRDefault="003B05B2" w:rsidP="003B05B2">
      <w:pPr>
        <w:ind w:firstLine="652"/>
        <w:jc w:val="both"/>
        <w:rPr>
          <w:sz w:val="28"/>
          <w:szCs w:val="28"/>
        </w:rPr>
      </w:pPr>
    </w:p>
    <w:p w14:paraId="288D1C9F" w14:textId="77777777" w:rsidR="003B05B2" w:rsidRPr="003B05B2" w:rsidRDefault="003B05B2" w:rsidP="003B05B2">
      <w:pPr>
        <w:ind w:firstLine="652"/>
        <w:jc w:val="both"/>
        <w:rPr>
          <w:sz w:val="28"/>
          <w:szCs w:val="28"/>
        </w:rPr>
      </w:pPr>
      <w:r w:rsidRPr="003B05B2">
        <w:rPr>
          <w:color w:val="000000"/>
          <w:sz w:val="28"/>
          <w:szCs w:val="28"/>
        </w:rPr>
        <w:t>В 2017 году были уничтожены детская и спортивная площадка перед домом 16, к. 2 на улице Кравченко. Вместе с жителями мы 5 лет получали разного рода отписки и отговорки, почему площадки до сих пор не восстановлены, - вместо того, чтобы заказать работы по благоустройству за счет бюджета муниципального округа. Но так нельзя - в Москве органы местного самоуправления не могут выступать заказчиками работ по благоустройству.</w:t>
      </w:r>
    </w:p>
    <w:p w14:paraId="488FD5B4" w14:textId="77777777" w:rsidR="003B05B2" w:rsidRPr="003B05B2" w:rsidRDefault="003B05B2" w:rsidP="003B05B2">
      <w:pPr>
        <w:ind w:firstLine="652"/>
        <w:jc w:val="both"/>
        <w:rPr>
          <w:sz w:val="28"/>
          <w:szCs w:val="28"/>
        </w:rPr>
      </w:pPr>
    </w:p>
    <w:p w14:paraId="51064157" w14:textId="1C3481AB" w:rsidR="003B05B2" w:rsidRPr="003B05B2" w:rsidRDefault="003B05B2" w:rsidP="003B05B2">
      <w:pPr>
        <w:ind w:firstLine="652"/>
        <w:jc w:val="both"/>
        <w:rPr>
          <w:sz w:val="28"/>
          <w:szCs w:val="28"/>
        </w:rPr>
      </w:pPr>
      <w:r w:rsidRPr="003B05B2">
        <w:rPr>
          <w:color w:val="000000"/>
          <w:sz w:val="28"/>
          <w:szCs w:val="28"/>
        </w:rPr>
        <w:t xml:space="preserve">Участвуя в комиссиях по приемке работ </w:t>
      </w:r>
      <w:proofErr w:type="gramStart"/>
      <w:r w:rsidRPr="003B05B2">
        <w:rPr>
          <w:color w:val="000000"/>
          <w:sz w:val="28"/>
          <w:szCs w:val="28"/>
        </w:rPr>
        <w:t>по капитальному ремонту</w:t>
      </w:r>
      <w:proofErr w:type="gramEnd"/>
      <w:r w:rsidRPr="003B05B2">
        <w:rPr>
          <w:color w:val="000000"/>
          <w:sz w:val="28"/>
          <w:szCs w:val="28"/>
        </w:rPr>
        <w:t xml:space="preserve"> мы регулярно указывали на низкое качество работ, а в некоторых вопиющих случаях - на очевидное мошенничество с капитальным ремонтом. Но нас не слушали, ведь капитальный ремонт можно принять и без согласия уполномоченного депутата - для этого нужна лишь одна дополнительная бумага.</w:t>
      </w:r>
    </w:p>
    <w:p w14:paraId="78059678" w14:textId="77777777" w:rsidR="003B05B2" w:rsidRPr="003B05B2" w:rsidRDefault="003B05B2" w:rsidP="003B05B2">
      <w:pPr>
        <w:ind w:firstLine="652"/>
        <w:jc w:val="both"/>
        <w:rPr>
          <w:sz w:val="28"/>
          <w:szCs w:val="28"/>
        </w:rPr>
      </w:pPr>
    </w:p>
    <w:p w14:paraId="096A8111" w14:textId="77777777" w:rsidR="003B05B2" w:rsidRPr="003B05B2" w:rsidRDefault="003B05B2" w:rsidP="003B05B2">
      <w:pPr>
        <w:ind w:firstLine="652"/>
        <w:jc w:val="both"/>
        <w:rPr>
          <w:sz w:val="28"/>
          <w:szCs w:val="28"/>
        </w:rPr>
      </w:pPr>
      <w:r w:rsidRPr="003B05B2">
        <w:rPr>
          <w:color w:val="000000"/>
          <w:sz w:val="28"/>
          <w:szCs w:val="28"/>
        </w:rPr>
        <w:t>Реновация - нет полномочий!</w:t>
      </w:r>
    </w:p>
    <w:p w14:paraId="55E62C3C" w14:textId="77777777" w:rsidR="003B05B2" w:rsidRPr="003B05B2" w:rsidRDefault="003B05B2" w:rsidP="003B05B2">
      <w:pPr>
        <w:ind w:firstLine="652"/>
        <w:jc w:val="both"/>
        <w:rPr>
          <w:sz w:val="28"/>
          <w:szCs w:val="28"/>
        </w:rPr>
      </w:pPr>
      <w:r w:rsidRPr="003B05B2">
        <w:rPr>
          <w:color w:val="000000"/>
          <w:sz w:val="28"/>
          <w:szCs w:val="28"/>
        </w:rPr>
        <w:t>Строительство метро - нет полномочий!</w:t>
      </w:r>
    </w:p>
    <w:p w14:paraId="7A3BE970" w14:textId="77777777" w:rsidR="003B05B2" w:rsidRPr="003B05B2" w:rsidRDefault="003B05B2" w:rsidP="003B05B2">
      <w:pPr>
        <w:ind w:firstLine="652"/>
        <w:jc w:val="both"/>
        <w:rPr>
          <w:sz w:val="28"/>
          <w:szCs w:val="28"/>
        </w:rPr>
      </w:pPr>
      <w:r w:rsidRPr="003B05B2">
        <w:rPr>
          <w:color w:val="000000"/>
          <w:sz w:val="28"/>
          <w:szCs w:val="28"/>
        </w:rPr>
        <w:t>Направить деньги из бюджета муниципального округа на помощь жителям во время COVID-19 - нет полномочий!</w:t>
      </w:r>
    </w:p>
    <w:p w14:paraId="67776040" w14:textId="77777777" w:rsidR="003B05B2" w:rsidRPr="003B05B2" w:rsidRDefault="003B05B2" w:rsidP="003B05B2">
      <w:pPr>
        <w:ind w:firstLine="652"/>
        <w:jc w:val="both"/>
        <w:rPr>
          <w:sz w:val="28"/>
          <w:szCs w:val="28"/>
        </w:rPr>
      </w:pPr>
    </w:p>
    <w:p w14:paraId="69B46D1C" w14:textId="77777777" w:rsidR="003B05B2" w:rsidRPr="003B05B2" w:rsidRDefault="003B05B2" w:rsidP="003B05B2">
      <w:pPr>
        <w:ind w:firstLine="652"/>
        <w:jc w:val="both"/>
        <w:rPr>
          <w:sz w:val="28"/>
          <w:szCs w:val="28"/>
        </w:rPr>
      </w:pPr>
      <w:r w:rsidRPr="003B05B2">
        <w:rPr>
          <w:color w:val="000000"/>
          <w:sz w:val="28"/>
          <w:szCs w:val="28"/>
        </w:rPr>
        <w:t>Но особенно печально ограниченность полномочий проявляется в работе с жителями. Когда человек видит помещение Совета депутатов с официальными регалиями вроде герба и флагов, он вправе думать, что перед ним орган власти. Вот только власти никакой нет. Что может муниципальный депутат предложить жителю, который пришел с жалобой (подавляющее большинство которых по вопросам ЖКХ)? Предложить последний выпуск муниципальной газеты, пригласить на заседание Совета депутатов или на муниципальный праздник? Потому что никаких реальных полномочий по решению самых насущных проблем жителей у муниципальных депутатов нет.</w:t>
      </w:r>
    </w:p>
    <w:p w14:paraId="49CAC0A9" w14:textId="77777777" w:rsidR="003B05B2" w:rsidRPr="003B05B2" w:rsidRDefault="003B05B2" w:rsidP="003B05B2">
      <w:pPr>
        <w:ind w:firstLine="652"/>
        <w:jc w:val="both"/>
        <w:rPr>
          <w:sz w:val="28"/>
          <w:szCs w:val="28"/>
        </w:rPr>
      </w:pPr>
    </w:p>
    <w:p w14:paraId="024DE60B" w14:textId="0278EA05" w:rsidR="003B05B2" w:rsidRPr="003B05B2" w:rsidRDefault="0005556D" w:rsidP="003B05B2">
      <w:pPr>
        <w:ind w:firstLine="652"/>
        <w:jc w:val="both"/>
        <w:rPr>
          <w:sz w:val="28"/>
          <w:szCs w:val="28"/>
        </w:rPr>
      </w:pPr>
      <w:r w:rsidRPr="003B05B2">
        <w:rPr>
          <w:color w:val="000000"/>
          <w:sz w:val="28"/>
          <w:szCs w:val="28"/>
        </w:rPr>
        <w:t>Конечно,</w:t>
      </w:r>
      <w:r w:rsidR="003B05B2" w:rsidRPr="003B05B2">
        <w:rPr>
          <w:color w:val="000000"/>
          <w:sz w:val="28"/>
          <w:szCs w:val="28"/>
        </w:rPr>
        <w:t xml:space="preserve"> депутат может вступить в переписку с профильными департаментами Правительства Москвы, написать обращение в правоохранительные органы или уполномоченному по правам человека в России (были и такие случаи), - и мы регулярно это делаем, - но с таким же успехом житель может сделать это и сам (в этом случае он даже получит ответ быстрее, поскольку из цепи переписки будет вычеркнуто одно дополнительное звено). Не говоря уже о том, что отписки приходят и депутатам. Например, переписка по возвращению на свое изначальное место пешеходного перехода на улице Академика Пилюгина, из-за переноса которого путь пешеходов удлинился почти в 8 раз, заняла 8 месяцев и потребовала 12 (!) писем.</w:t>
      </w:r>
    </w:p>
    <w:p w14:paraId="017EF4E3" w14:textId="77777777" w:rsidR="003B05B2" w:rsidRPr="003B05B2" w:rsidRDefault="003B05B2" w:rsidP="003B05B2">
      <w:pPr>
        <w:ind w:firstLine="652"/>
        <w:jc w:val="both"/>
        <w:rPr>
          <w:sz w:val="28"/>
          <w:szCs w:val="28"/>
        </w:rPr>
      </w:pPr>
    </w:p>
    <w:p w14:paraId="7E85677A" w14:textId="77777777" w:rsidR="003B05B2" w:rsidRPr="003B05B2" w:rsidRDefault="003B05B2" w:rsidP="003B05B2">
      <w:pPr>
        <w:ind w:firstLine="652"/>
        <w:jc w:val="both"/>
        <w:rPr>
          <w:sz w:val="28"/>
          <w:szCs w:val="28"/>
        </w:rPr>
      </w:pPr>
      <w:r w:rsidRPr="003B05B2">
        <w:rPr>
          <w:color w:val="000000"/>
          <w:sz w:val="28"/>
          <w:szCs w:val="28"/>
        </w:rPr>
        <w:t>Когда в ответ на обстоятельные рассказы о сложной проблеме жители слышат, что мы можем им помочь только очередным письмом, во многих случаях они реагируют самым очевидным образом - спрашивают: “А зачем вы тогда вообще нужны?”. И это очень хороший вопрос.</w:t>
      </w:r>
    </w:p>
    <w:p w14:paraId="5EDFC14D" w14:textId="77777777" w:rsidR="003B05B2" w:rsidRPr="003B05B2" w:rsidRDefault="003B05B2" w:rsidP="003B05B2">
      <w:pPr>
        <w:ind w:firstLine="652"/>
        <w:jc w:val="both"/>
        <w:rPr>
          <w:sz w:val="28"/>
          <w:szCs w:val="28"/>
        </w:rPr>
      </w:pPr>
    </w:p>
    <w:p w14:paraId="49079C16" w14:textId="7DA78DC6" w:rsidR="003B05B2" w:rsidRPr="003B05B2" w:rsidRDefault="003B05B2" w:rsidP="003B05B2">
      <w:pPr>
        <w:ind w:firstLine="652"/>
        <w:jc w:val="both"/>
        <w:rPr>
          <w:sz w:val="28"/>
          <w:szCs w:val="28"/>
        </w:rPr>
      </w:pPr>
      <w:r w:rsidRPr="003B05B2">
        <w:rPr>
          <w:color w:val="000000"/>
          <w:sz w:val="28"/>
          <w:szCs w:val="28"/>
        </w:rPr>
        <w:t xml:space="preserve">В Москве на районном уровне сложилось двоевластие: с одной стороны есть органы местного самоуправления (значимость которых подчеркнута в Конституции), а с другой - управа (про которую в Конституции ничего нет). Полномочий у управы в разы </w:t>
      </w:r>
      <w:r w:rsidR="0005556D" w:rsidRPr="003B05B2">
        <w:rPr>
          <w:color w:val="000000"/>
          <w:sz w:val="28"/>
          <w:szCs w:val="28"/>
        </w:rPr>
        <w:t>больше,</w:t>
      </w:r>
      <w:r w:rsidRPr="003B05B2">
        <w:rPr>
          <w:color w:val="000000"/>
          <w:sz w:val="28"/>
          <w:szCs w:val="28"/>
        </w:rPr>
        <w:t xml:space="preserve"> чем у Совета депутатов и администрации муниципального округа вместе взятых, поэтому за решением своих вопросов жителям логичнее идти к главе управы, которого почему-то назначает </w:t>
      </w:r>
      <w:proofErr w:type="gramStart"/>
      <w:r w:rsidR="00A87398">
        <w:rPr>
          <w:color w:val="000000"/>
          <w:sz w:val="28"/>
          <w:szCs w:val="28"/>
        </w:rPr>
        <w:t>м</w:t>
      </w:r>
      <w:r w:rsidRPr="003B05B2">
        <w:rPr>
          <w:color w:val="000000"/>
          <w:sz w:val="28"/>
          <w:szCs w:val="28"/>
        </w:rPr>
        <w:t>эр, в то время, как</w:t>
      </w:r>
      <w:proofErr w:type="gramEnd"/>
      <w:r w:rsidRPr="003B05B2">
        <w:rPr>
          <w:color w:val="000000"/>
          <w:sz w:val="28"/>
          <w:szCs w:val="28"/>
        </w:rPr>
        <w:t xml:space="preserve"> жители выбирают муниципальных депутатов.</w:t>
      </w:r>
    </w:p>
    <w:p w14:paraId="43FBCE29" w14:textId="77777777" w:rsidR="003B05B2" w:rsidRPr="003B05B2" w:rsidRDefault="003B05B2" w:rsidP="003B05B2">
      <w:pPr>
        <w:ind w:firstLine="652"/>
        <w:jc w:val="both"/>
        <w:rPr>
          <w:sz w:val="28"/>
          <w:szCs w:val="28"/>
        </w:rPr>
      </w:pPr>
    </w:p>
    <w:p w14:paraId="2E20D064" w14:textId="521116E3" w:rsidR="003B05B2" w:rsidRPr="003B05B2" w:rsidRDefault="003B05B2" w:rsidP="003B05B2">
      <w:pPr>
        <w:ind w:firstLine="652"/>
        <w:jc w:val="both"/>
        <w:rPr>
          <w:sz w:val="28"/>
          <w:szCs w:val="28"/>
        </w:rPr>
      </w:pPr>
      <w:r w:rsidRPr="003B05B2">
        <w:rPr>
          <w:color w:val="000000"/>
          <w:sz w:val="28"/>
          <w:szCs w:val="28"/>
        </w:rPr>
        <w:t>Такая конструкция не только путает жителей, но и уничтожает авторитет института местного самоуправления, насаждая вредные стереотипы о том, что решить проблему может только один человек в районе. В то время как сильное самоуправление, способность договариваться с соседями, искать точки соприкосновения и компромиссы, явля</w:t>
      </w:r>
      <w:r w:rsidR="0005556D">
        <w:rPr>
          <w:color w:val="000000"/>
          <w:sz w:val="28"/>
          <w:szCs w:val="28"/>
        </w:rPr>
        <w:t>ю</w:t>
      </w:r>
      <w:r w:rsidRPr="003B05B2">
        <w:rPr>
          <w:color w:val="000000"/>
          <w:sz w:val="28"/>
          <w:szCs w:val="28"/>
        </w:rPr>
        <w:t>тся залогом сильного общества, способного решать возникающие проблемы, а не мириться с ними.</w:t>
      </w:r>
    </w:p>
    <w:p w14:paraId="3BE74978" w14:textId="77777777" w:rsidR="003B05B2" w:rsidRPr="003B05B2" w:rsidRDefault="003B05B2" w:rsidP="003B05B2">
      <w:pPr>
        <w:ind w:firstLine="652"/>
        <w:jc w:val="both"/>
        <w:rPr>
          <w:sz w:val="28"/>
          <w:szCs w:val="28"/>
        </w:rPr>
      </w:pPr>
    </w:p>
    <w:p w14:paraId="32FA62D3" w14:textId="5F172BC8" w:rsidR="003B05B2" w:rsidRPr="003B05B2" w:rsidRDefault="003B05B2" w:rsidP="003B05B2">
      <w:pPr>
        <w:ind w:firstLine="652"/>
        <w:jc w:val="both"/>
        <w:rPr>
          <w:sz w:val="28"/>
          <w:szCs w:val="28"/>
        </w:rPr>
      </w:pPr>
      <w:r w:rsidRPr="003B05B2">
        <w:rPr>
          <w:color w:val="000000"/>
          <w:sz w:val="28"/>
          <w:szCs w:val="28"/>
        </w:rPr>
        <w:lastRenderedPageBreak/>
        <w:t>У каждого из нас есть н</w:t>
      </w:r>
      <w:r w:rsidR="00A87398">
        <w:rPr>
          <w:color w:val="000000"/>
          <w:sz w:val="28"/>
          <w:szCs w:val="28"/>
        </w:rPr>
        <w:t>е</w:t>
      </w:r>
      <w:r w:rsidRPr="003B05B2">
        <w:rPr>
          <w:color w:val="000000"/>
          <w:sz w:val="28"/>
          <w:szCs w:val="28"/>
        </w:rPr>
        <w:t xml:space="preserve"> один пример удачной инициативы или решенной проблемы, с которой обратился житель, но эффективность системы власти на местном уровне находится на катастрофически низком уровне. Москва, которая во всем стремится быть передовым городом, отдает органам местного самоуправления полномочий меньше, чем в каком-нибудь небольшом региональном городе.</w:t>
      </w:r>
    </w:p>
    <w:p w14:paraId="4AAE1783" w14:textId="77777777" w:rsidR="003B05B2" w:rsidRPr="003B05B2" w:rsidRDefault="003B05B2" w:rsidP="003B05B2">
      <w:pPr>
        <w:ind w:firstLine="652"/>
        <w:jc w:val="both"/>
        <w:rPr>
          <w:sz w:val="28"/>
          <w:szCs w:val="28"/>
        </w:rPr>
      </w:pPr>
    </w:p>
    <w:p w14:paraId="13C8D4C9" w14:textId="77777777" w:rsidR="003B05B2" w:rsidRPr="003B05B2" w:rsidRDefault="003B05B2" w:rsidP="003B05B2">
      <w:pPr>
        <w:ind w:firstLine="652"/>
        <w:jc w:val="both"/>
        <w:rPr>
          <w:sz w:val="28"/>
          <w:szCs w:val="28"/>
        </w:rPr>
      </w:pPr>
      <w:r w:rsidRPr="003B05B2">
        <w:rPr>
          <w:color w:val="000000"/>
          <w:sz w:val="28"/>
          <w:szCs w:val="28"/>
        </w:rPr>
        <w:t>Это нужно менять.</w:t>
      </w:r>
    </w:p>
    <w:p w14:paraId="1A97CE7B" w14:textId="77777777" w:rsidR="003B05B2" w:rsidRPr="003B05B2" w:rsidRDefault="003B05B2" w:rsidP="003B05B2">
      <w:pPr>
        <w:ind w:firstLine="652"/>
        <w:jc w:val="both"/>
        <w:rPr>
          <w:sz w:val="28"/>
          <w:szCs w:val="28"/>
        </w:rPr>
      </w:pPr>
    </w:p>
    <w:p w14:paraId="4CD905A5" w14:textId="77777777" w:rsidR="003B05B2" w:rsidRPr="003B05B2" w:rsidRDefault="003B05B2" w:rsidP="003B05B2">
      <w:pPr>
        <w:ind w:firstLine="652"/>
        <w:jc w:val="both"/>
        <w:rPr>
          <w:sz w:val="28"/>
          <w:szCs w:val="28"/>
        </w:rPr>
      </w:pPr>
      <w:r w:rsidRPr="003B05B2">
        <w:rPr>
          <w:color w:val="000000"/>
          <w:sz w:val="28"/>
          <w:szCs w:val="28"/>
        </w:rPr>
        <w:t>Но вместо необходимой реформы по расширению полномочий мы наблюдаем прямо противоположное. За последние пять лет еще несколько муниципальных округов передали свои полномочия городу, в результате чего в столице осталась буквально пара округов с полномочиями по опеке, делам несовершеннолетних, спорту и досугу.</w:t>
      </w:r>
    </w:p>
    <w:p w14:paraId="3CBA774A" w14:textId="77777777" w:rsidR="003B05B2" w:rsidRPr="003B05B2" w:rsidRDefault="003B05B2" w:rsidP="003B05B2">
      <w:pPr>
        <w:ind w:firstLine="652"/>
        <w:jc w:val="both"/>
        <w:rPr>
          <w:sz w:val="28"/>
          <w:szCs w:val="28"/>
        </w:rPr>
      </w:pPr>
      <w:r w:rsidRPr="003B05B2">
        <w:rPr>
          <w:color w:val="000000"/>
          <w:sz w:val="28"/>
          <w:szCs w:val="28"/>
        </w:rPr>
        <w:t>Мы неоднократно фиксировали случаи прямого давления на отдельных депутатов и Советы депутатов, где в 2017 году “Единая Россия” потеряла большинство. Например, в Ломоносовском и соседнем с ним Гагаринском районе управы откровенно саботируют благоустройство района, не выполняя утвержденные Советами депутатов решения и в то же время заявляя на встречах с жителями, что причиной проволочек являются депутаты.</w:t>
      </w:r>
    </w:p>
    <w:p w14:paraId="587F1E62" w14:textId="77777777" w:rsidR="003B05B2" w:rsidRPr="003B05B2" w:rsidRDefault="003B05B2" w:rsidP="003B05B2">
      <w:pPr>
        <w:ind w:firstLine="652"/>
        <w:jc w:val="both"/>
        <w:rPr>
          <w:sz w:val="28"/>
          <w:szCs w:val="28"/>
        </w:rPr>
      </w:pPr>
    </w:p>
    <w:p w14:paraId="1FBD80E7" w14:textId="1E10A087" w:rsidR="003B05B2" w:rsidRPr="003B05B2" w:rsidRDefault="003B05B2" w:rsidP="003B05B2">
      <w:pPr>
        <w:ind w:firstLine="652"/>
        <w:jc w:val="both"/>
        <w:rPr>
          <w:sz w:val="28"/>
          <w:szCs w:val="28"/>
        </w:rPr>
      </w:pPr>
      <w:r w:rsidRPr="003B05B2">
        <w:rPr>
          <w:color w:val="000000"/>
          <w:sz w:val="28"/>
          <w:szCs w:val="28"/>
        </w:rPr>
        <w:t>Апофеоз давления на независимых депутатов и кандидатов в депутаты муниципальных округов случился во время предвыборной кампании этого года. Даже несмотря на отсутствие реальных полномочий по всей Москве людей не допускали к участию в выборах или снимали по надуманным предлогам уже зарегистрированных кандидатов. При этом другие команды кандидатов, по случайному стечению обстоятельств состоящие почти полностью из “бюджетников”, получали всяческое содействие, например, пользовались брендом “Мой район”, которы</w:t>
      </w:r>
      <w:r w:rsidR="0005556D">
        <w:rPr>
          <w:color w:val="000000"/>
          <w:sz w:val="28"/>
          <w:szCs w:val="28"/>
        </w:rPr>
        <w:t>й</w:t>
      </w:r>
      <w:r w:rsidRPr="003B05B2">
        <w:rPr>
          <w:color w:val="000000"/>
          <w:sz w:val="28"/>
          <w:szCs w:val="28"/>
        </w:rPr>
        <w:t xml:space="preserve"> уже несколько лет развивает Мэрия Москвы.</w:t>
      </w:r>
    </w:p>
    <w:p w14:paraId="4406D597" w14:textId="77777777" w:rsidR="003B05B2" w:rsidRPr="003B05B2" w:rsidRDefault="003B05B2" w:rsidP="003B05B2">
      <w:pPr>
        <w:ind w:firstLine="652"/>
        <w:jc w:val="both"/>
        <w:rPr>
          <w:sz w:val="28"/>
          <w:szCs w:val="28"/>
        </w:rPr>
      </w:pPr>
    </w:p>
    <w:p w14:paraId="553CDA1F" w14:textId="77777777" w:rsidR="003B05B2" w:rsidRPr="003B05B2" w:rsidRDefault="003B05B2" w:rsidP="003B05B2">
      <w:pPr>
        <w:ind w:firstLine="652"/>
        <w:jc w:val="both"/>
        <w:rPr>
          <w:sz w:val="28"/>
          <w:szCs w:val="28"/>
        </w:rPr>
      </w:pPr>
      <w:r w:rsidRPr="003B05B2">
        <w:rPr>
          <w:color w:val="000000"/>
          <w:sz w:val="28"/>
          <w:szCs w:val="28"/>
        </w:rPr>
        <w:t>Мы могли бы закончить это обращение призывами создать рабочую группу и оказать содействие в подготовке предложений по реформированию местного самоуправления в Москве, но в нынешних обстоятельствах это способно вызвать лишь насмешки - какой смысл обращаться за помощью к тем, кто целенаправленно уничтожает сам институт местного самоуправления?..</w:t>
      </w:r>
    </w:p>
    <w:p w14:paraId="1A88B00E" w14:textId="77777777" w:rsidR="003B05B2" w:rsidRPr="003B05B2" w:rsidRDefault="003B05B2" w:rsidP="003B05B2">
      <w:pPr>
        <w:ind w:firstLine="652"/>
        <w:jc w:val="both"/>
        <w:rPr>
          <w:sz w:val="28"/>
          <w:szCs w:val="28"/>
        </w:rPr>
      </w:pPr>
    </w:p>
    <w:p w14:paraId="08D6C5EE" w14:textId="77777777" w:rsidR="003B05B2" w:rsidRPr="003B05B2" w:rsidRDefault="003B05B2" w:rsidP="003B05B2">
      <w:pPr>
        <w:ind w:firstLine="652"/>
        <w:jc w:val="both"/>
        <w:rPr>
          <w:sz w:val="28"/>
          <w:szCs w:val="28"/>
        </w:rPr>
      </w:pPr>
      <w:r w:rsidRPr="003B05B2">
        <w:rPr>
          <w:color w:val="000000"/>
          <w:sz w:val="28"/>
          <w:szCs w:val="28"/>
        </w:rPr>
        <w:t>Мы уверены, что люди, которые за прошедшие пять лет на собственном примере узнали все плюсы и минусы существующей системы, справятся с этой задачей гораздо лучше.</w:t>
      </w:r>
    </w:p>
    <w:p w14:paraId="327401D2" w14:textId="77777777" w:rsidR="003B05B2" w:rsidRPr="003B05B2" w:rsidRDefault="003B05B2" w:rsidP="003B05B2">
      <w:pPr>
        <w:ind w:firstLine="652"/>
        <w:jc w:val="both"/>
        <w:rPr>
          <w:sz w:val="28"/>
          <w:szCs w:val="28"/>
        </w:rPr>
      </w:pPr>
    </w:p>
    <w:p w14:paraId="27769E45" w14:textId="77777777" w:rsidR="003B05B2" w:rsidRPr="003B05B2" w:rsidRDefault="003B05B2" w:rsidP="003B05B2">
      <w:pPr>
        <w:ind w:firstLine="652"/>
        <w:jc w:val="both"/>
        <w:rPr>
          <w:sz w:val="28"/>
          <w:szCs w:val="28"/>
        </w:rPr>
      </w:pPr>
      <w:r w:rsidRPr="003B05B2">
        <w:rPr>
          <w:color w:val="000000"/>
          <w:sz w:val="28"/>
          <w:szCs w:val="28"/>
        </w:rPr>
        <w:t>В России обязательно будет сильное местное самоуправление. У вас был шанс помочь его формированию или хотя бы не мешать этому, но, опасаясь, как и ваши “старшие товарищи”, любых независимых инициатив снизу, как огня, вы соорудили для него дополнительные преграды.</w:t>
      </w:r>
    </w:p>
    <w:p w14:paraId="0CA293C3" w14:textId="77777777" w:rsidR="003B05B2" w:rsidRPr="003B05B2" w:rsidRDefault="003B05B2" w:rsidP="003B05B2">
      <w:pPr>
        <w:ind w:firstLine="652"/>
        <w:jc w:val="both"/>
        <w:rPr>
          <w:sz w:val="28"/>
          <w:szCs w:val="28"/>
        </w:rPr>
      </w:pPr>
    </w:p>
    <w:p w14:paraId="540B5962" w14:textId="73AD3F15" w:rsidR="003B05B2" w:rsidRPr="003B05B2" w:rsidRDefault="003B05B2" w:rsidP="003B05B2">
      <w:pPr>
        <w:ind w:firstLine="652"/>
        <w:jc w:val="both"/>
        <w:rPr>
          <w:sz w:val="28"/>
          <w:szCs w:val="28"/>
        </w:rPr>
      </w:pPr>
      <w:r w:rsidRPr="003B05B2">
        <w:rPr>
          <w:color w:val="000000"/>
          <w:sz w:val="28"/>
          <w:szCs w:val="28"/>
        </w:rPr>
        <w:t xml:space="preserve">Давление на гражданских активистов и независимых политиков в России идет не первый год, но подавить всю активность все равно не получилось. Это, наоборот, </w:t>
      </w:r>
      <w:r w:rsidRPr="003B05B2">
        <w:rPr>
          <w:color w:val="000000"/>
          <w:sz w:val="28"/>
          <w:szCs w:val="28"/>
        </w:rPr>
        <w:lastRenderedPageBreak/>
        <w:t>способствует тому, что больше людей начинают интересоваться политикой, объединяться с единомышленниками и запускать свои проекты.</w:t>
      </w:r>
    </w:p>
    <w:p w14:paraId="5270F19F" w14:textId="77777777" w:rsidR="003B05B2" w:rsidRPr="003B05B2" w:rsidRDefault="003B05B2" w:rsidP="003B05B2">
      <w:pPr>
        <w:ind w:firstLine="652"/>
        <w:jc w:val="both"/>
        <w:rPr>
          <w:sz w:val="28"/>
          <w:szCs w:val="28"/>
        </w:rPr>
      </w:pPr>
    </w:p>
    <w:p w14:paraId="51F2459D" w14:textId="77777777" w:rsidR="003B05B2" w:rsidRPr="003B05B2" w:rsidRDefault="003B05B2" w:rsidP="003B05B2">
      <w:pPr>
        <w:ind w:firstLine="652"/>
        <w:jc w:val="both"/>
        <w:rPr>
          <w:sz w:val="28"/>
          <w:szCs w:val="28"/>
        </w:rPr>
      </w:pPr>
      <w:r w:rsidRPr="003B05B2">
        <w:rPr>
          <w:color w:val="000000"/>
          <w:sz w:val="28"/>
          <w:szCs w:val="28"/>
        </w:rPr>
        <w:t>Уверены, что и ваша деятельность, направленная на превращение Советов депутатов в клуб “свадебных генералов”, даст такие же результаты, и во всех районах Москвы появятся новые общественные объединения, низовые проекты и инициативы, неподконтрольные Мэрии Москвы.</w:t>
      </w:r>
    </w:p>
    <w:p w14:paraId="1F08345B" w14:textId="01D584EB" w:rsidR="00B35B77" w:rsidRPr="003B05B2" w:rsidRDefault="00B35B77" w:rsidP="003B05B2">
      <w:pPr>
        <w:spacing w:before="100" w:beforeAutospacing="1" w:after="100" w:afterAutospacing="1"/>
        <w:ind w:left="57" w:right="57" w:firstLine="652"/>
        <w:jc w:val="both"/>
        <w:rPr>
          <w:sz w:val="28"/>
          <w:szCs w:val="28"/>
        </w:rPr>
      </w:pPr>
    </w:p>
    <w:sectPr w:rsidR="00B35B77" w:rsidRPr="003B05B2" w:rsidSect="0019066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4D29"/>
    <w:multiLevelType w:val="hybridMultilevel"/>
    <w:tmpl w:val="EE1EA7F6"/>
    <w:lvl w:ilvl="0" w:tplc="8A42A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F40A7"/>
    <w:multiLevelType w:val="hybridMultilevel"/>
    <w:tmpl w:val="CD76B8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F4A0A73"/>
    <w:multiLevelType w:val="hybridMultilevel"/>
    <w:tmpl w:val="66A42854"/>
    <w:lvl w:ilvl="0" w:tplc="CBF04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6002040">
    <w:abstractNumId w:val="0"/>
  </w:num>
  <w:num w:numId="2" w16cid:durableId="809131800">
    <w:abstractNumId w:val="2"/>
  </w:num>
  <w:num w:numId="3" w16cid:durableId="11248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4C"/>
    <w:rsid w:val="0005556D"/>
    <w:rsid w:val="0005708C"/>
    <w:rsid w:val="003B05B2"/>
    <w:rsid w:val="003F1089"/>
    <w:rsid w:val="00475D4C"/>
    <w:rsid w:val="006273C8"/>
    <w:rsid w:val="007D0811"/>
    <w:rsid w:val="00826D4D"/>
    <w:rsid w:val="0097628A"/>
    <w:rsid w:val="00A72F0C"/>
    <w:rsid w:val="00A87398"/>
    <w:rsid w:val="00B35B77"/>
    <w:rsid w:val="00CA59BC"/>
    <w:rsid w:val="00DB471C"/>
    <w:rsid w:val="00DF6C70"/>
    <w:rsid w:val="00F967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0940"/>
  <w15:chartTrackingRefBased/>
  <w15:docId w15:val="{4266FA9E-E6E2-496C-972B-2A8E5BF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D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75D4C"/>
    <w:pPr>
      <w:jc w:val="center"/>
    </w:pPr>
    <w:rPr>
      <w:b/>
      <w:sz w:val="28"/>
    </w:rPr>
  </w:style>
  <w:style w:type="character" w:customStyle="1" w:styleId="a4">
    <w:name w:val="Основной текст + Полужирный"/>
    <w:basedOn w:val="a0"/>
    <w:rsid w:val="00475D4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475D4C"/>
    <w:pPr>
      <w:ind w:left="720"/>
      <w:contextualSpacing/>
    </w:pPr>
  </w:style>
  <w:style w:type="table" w:styleId="a6">
    <w:name w:val="Table Grid"/>
    <w:basedOn w:val="a1"/>
    <w:uiPriority w:val="39"/>
    <w:rsid w:val="006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35B77"/>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paragraph" w:styleId="a7">
    <w:name w:val="Normal (Web)"/>
    <w:basedOn w:val="a"/>
    <w:uiPriority w:val="99"/>
    <w:semiHidden/>
    <w:unhideWhenUsed/>
    <w:rsid w:val="003B05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lomonosovski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1187</Words>
  <Characters>7908</Characters>
  <Application>Microsoft Office Word</Application>
  <DocSecurity>0</DocSecurity>
  <Lines>138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Епифанова</dc:creator>
  <cp:keywords/>
  <dc:description/>
  <cp:lastModifiedBy>Ольга Сидельникова</cp:lastModifiedBy>
  <cp:revision>5</cp:revision>
  <cp:lastPrinted>2022-09-08T16:53:00Z</cp:lastPrinted>
  <dcterms:created xsi:type="dcterms:W3CDTF">2022-09-08T14:05:00Z</dcterms:created>
  <dcterms:modified xsi:type="dcterms:W3CDTF">2022-09-08T16:53:00Z</dcterms:modified>
</cp:coreProperties>
</file>