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9F75" w14:textId="77777777" w:rsidR="00DE417F" w:rsidRPr="00BE53EC" w:rsidRDefault="00DE417F" w:rsidP="00DE41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>ПРОЕКТ</w:t>
      </w:r>
    </w:p>
    <w:p w14:paraId="69F0274A" w14:textId="77777777" w:rsidR="00DE417F" w:rsidRPr="00BE53EC" w:rsidRDefault="00DE417F" w:rsidP="00DE4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3D202F47" w14:textId="77777777" w:rsidR="00DE417F" w:rsidRPr="00BE53EC" w:rsidRDefault="00DE417F" w:rsidP="00DE4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14:paraId="16C29821" w14:textId="77777777" w:rsidR="00DE417F" w:rsidRPr="00BE53EC" w:rsidRDefault="00DE417F" w:rsidP="00DE41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53EC">
        <w:rPr>
          <w:rFonts w:ascii="Times New Roman" w:hAnsi="Times New Roman"/>
          <w:b/>
          <w:sz w:val="28"/>
          <w:szCs w:val="28"/>
        </w:rPr>
        <w:t>ЛОМОНОСОВСКИЙ</w:t>
      </w:r>
    </w:p>
    <w:p w14:paraId="4252DB97" w14:textId="77777777" w:rsidR="00DE417F" w:rsidRPr="00BE53EC" w:rsidRDefault="00DE417F" w:rsidP="00DE417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FBF1322" w14:textId="77777777" w:rsidR="00DE417F" w:rsidRPr="00BE53EC" w:rsidRDefault="00DE417F" w:rsidP="00DE417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53EC">
        <w:rPr>
          <w:rFonts w:ascii="Times New Roman" w:hAnsi="Times New Roman"/>
          <w:b/>
          <w:bCs/>
          <w:sz w:val="26"/>
          <w:szCs w:val="26"/>
        </w:rPr>
        <w:t>РЕШЕНИЕ</w:t>
      </w:r>
    </w:p>
    <w:p w14:paraId="604DF30A" w14:textId="77777777" w:rsidR="00DE417F" w:rsidRPr="00B64CE0" w:rsidRDefault="00DE417F" w:rsidP="00DE41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971B1DB" w14:textId="10A775BC" w:rsidR="00DE417F" w:rsidRPr="00B64CE0" w:rsidRDefault="00453834" w:rsidP="00DE41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15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марта </w:t>
      </w:r>
      <w:r w:rsidR="00DE417F">
        <w:rPr>
          <w:rFonts w:ascii="Times New Roman" w:hAnsi="Times New Roman"/>
          <w:b/>
          <w:sz w:val="28"/>
          <w:szCs w:val="28"/>
          <w:u w:val="single"/>
        </w:rPr>
        <w:t xml:space="preserve"> 2022</w:t>
      </w:r>
      <w:proofErr w:type="gramEnd"/>
      <w:r w:rsidR="00DE417F">
        <w:rPr>
          <w:rFonts w:ascii="Times New Roman" w:hAnsi="Times New Roman"/>
          <w:b/>
          <w:sz w:val="28"/>
          <w:szCs w:val="28"/>
          <w:u w:val="single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u w:val="single"/>
        </w:rPr>
        <w:t>82/21</w:t>
      </w:r>
    </w:p>
    <w:p w14:paraId="09C0F5A1" w14:textId="77777777" w:rsidR="00DE417F" w:rsidRPr="001C16B9" w:rsidRDefault="00DE417F" w:rsidP="00DE417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12"/>
          <w:szCs w:val="16"/>
        </w:rPr>
      </w:pPr>
    </w:p>
    <w:p w14:paraId="4A9BD783" w14:textId="77777777" w:rsidR="00DE417F" w:rsidRDefault="00DE417F" w:rsidP="00DE417F">
      <w:pPr>
        <w:widowControl w:val="0"/>
        <w:autoSpaceDE w:val="0"/>
        <w:spacing w:after="0" w:line="240" w:lineRule="auto"/>
        <w:ind w:right="41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согласовании направления средств стимулирования управы Ломоносовского района города Москвы на проведение мероприятий по благоустройству </w:t>
      </w:r>
      <w:r>
        <w:rPr>
          <w:rFonts w:ascii="Times New Roman" w:eastAsia="Times New Roman" w:hAnsi="Times New Roman"/>
          <w:b/>
          <w:bCs/>
          <w:sz w:val="24"/>
          <w:szCs w:val="24"/>
        </w:rPr>
        <w:t>территории Ломоносовского района города Москвы в 2022 году</w:t>
      </w:r>
    </w:p>
    <w:p w14:paraId="57A79501" w14:textId="77777777" w:rsidR="00DE417F" w:rsidRDefault="00DE417F" w:rsidP="00DE417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30C2E17" w14:textId="77777777" w:rsidR="00DE417F" w:rsidRDefault="00DE417F" w:rsidP="00DE417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управ районов города Москвы» и </w:t>
      </w:r>
      <w:r w:rsidRPr="00F00A2D">
        <w:rPr>
          <w:rFonts w:ascii="Times New Roman" w:eastAsia="Times New Roman" w:hAnsi="Times New Roman"/>
          <w:sz w:val="28"/>
          <w:szCs w:val="28"/>
        </w:rPr>
        <w:t xml:space="preserve">обращением </w:t>
      </w:r>
      <w:r w:rsidRPr="00894295">
        <w:rPr>
          <w:rFonts w:ascii="Times New Roman" w:eastAsia="Times New Roman" w:hAnsi="Times New Roman"/>
          <w:sz w:val="28"/>
          <w:szCs w:val="28"/>
        </w:rPr>
        <w:t>управы Ломоносовского района города от 15 декабря 2021 года № ЛО-22-219/1,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Совет депутатов муниципального округа Ломоносовский решил:</w:t>
      </w:r>
    </w:p>
    <w:p w14:paraId="15510352" w14:textId="77777777" w:rsidR="00DE417F" w:rsidRDefault="00DE417F" w:rsidP="00DE417F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Согласовать направление средств стимулирования управы Ломоносовского района города Москвы на проведение мероприятий по благоустройству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территории Ломоносовского района города Москвы в 2022 году согласно приложению к настоящему решению.</w:t>
      </w:r>
    </w:p>
    <w:p w14:paraId="5FF927E5" w14:textId="77777777" w:rsidR="00DE417F" w:rsidRPr="009309A8" w:rsidRDefault="00DE417F" w:rsidP="00DE417F">
      <w:pPr>
        <w:pStyle w:val="1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ar-SA"/>
        </w:rPr>
      </w:pPr>
      <w:r w:rsidRPr="009309A8">
        <w:rPr>
          <w:sz w:val="28"/>
          <w:szCs w:val="28"/>
          <w:lang w:eastAsia="ar-SA"/>
        </w:rPr>
        <w:t xml:space="preserve">Опубликовать настоящее решение в сетевом издании «Жёлудь» - </w:t>
      </w:r>
      <w:proofErr w:type="spellStart"/>
      <w:proofErr w:type="gramStart"/>
      <w:r w:rsidRPr="009309A8">
        <w:rPr>
          <w:sz w:val="28"/>
          <w:szCs w:val="28"/>
          <w:lang w:eastAsia="ar-SA"/>
        </w:rPr>
        <w:t>lmn.moscow</w:t>
      </w:r>
      <w:proofErr w:type="spellEnd"/>
      <w:proofErr w:type="gramEnd"/>
      <w:r w:rsidRPr="009309A8">
        <w:rPr>
          <w:sz w:val="28"/>
          <w:szCs w:val="28"/>
          <w:lang w:eastAsia="ar-SA"/>
        </w:rPr>
        <w:t>, в бюллетене «Московский муниципальный вестник».</w:t>
      </w:r>
    </w:p>
    <w:p w14:paraId="747C647D" w14:textId="77777777" w:rsidR="00DE417F" w:rsidRPr="00F9253B" w:rsidRDefault="00DE417F" w:rsidP="00DE417F">
      <w:pPr>
        <w:pStyle w:val="1"/>
        <w:numPr>
          <w:ilvl w:val="0"/>
          <w:numId w:val="1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ar-SA"/>
        </w:rPr>
      </w:pPr>
      <w:r w:rsidRPr="00F9253B">
        <w:rPr>
          <w:sz w:val="28"/>
          <w:szCs w:val="28"/>
          <w:lang w:eastAsia="ar-SA"/>
        </w:rPr>
        <w:t>Настоящее решение вступает в силу со дня официальной публикации в бюллетене «Мо</w:t>
      </w:r>
      <w:r w:rsidRPr="009309A8">
        <w:rPr>
          <w:sz w:val="28"/>
          <w:szCs w:val="28"/>
          <w:lang w:eastAsia="ar-SA"/>
        </w:rPr>
        <w:t>сковский муниципальный вестник».</w:t>
      </w:r>
    </w:p>
    <w:p w14:paraId="6328099E" w14:textId="77777777" w:rsidR="00DE417F" w:rsidRDefault="00DE417F" w:rsidP="00DE417F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Направить настоящее решение в управу Ломоносовского района города Москвы, в префектуру Юго-Западного административного округа города Москвы и Департамент территориальных органов исполнительной власти города Москвы в течение 3 рабочих дней после принятия настоящего решения.</w:t>
      </w:r>
    </w:p>
    <w:p w14:paraId="1205D622" w14:textId="77777777" w:rsidR="00DE417F" w:rsidRDefault="00DE417F" w:rsidP="00DE417F">
      <w:pPr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за выполнением настоящего решения возложить на главу муниципального округа Ломоносовский Нефедова Г.Ю.</w:t>
      </w:r>
    </w:p>
    <w:p w14:paraId="04F480C4" w14:textId="77777777" w:rsidR="00DE417F" w:rsidRDefault="00DE417F" w:rsidP="00DE41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2FC8B56" w14:textId="77777777" w:rsidR="00DE417F" w:rsidRDefault="00DE417F" w:rsidP="00DE417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7A3B8F" w14:textId="77777777" w:rsidR="00DE417F" w:rsidRPr="00F00A2D" w:rsidRDefault="00DE417F" w:rsidP="00DE41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00A2D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F00A2D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</w:p>
    <w:p w14:paraId="754BA434" w14:textId="77777777" w:rsidR="00DE417F" w:rsidRDefault="00DE417F" w:rsidP="00DE41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00A2D">
        <w:rPr>
          <w:rFonts w:ascii="Times New Roman" w:hAnsi="Times New Roman"/>
          <w:b/>
          <w:sz w:val="28"/>
          <w:szCs w:val="28"/>
        </w:rPr>
        <w:t xml:space="preserve">Ломоносовский </w:t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 w:rsidRPr="00F00A2D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Г.Ю. Нефедов</w:t>
      </w:r>
    </w:p>
    <w:p w14:paraId="71E75520" w14:textId="77777777" w:rsidR="00DE417F" w:rsidRDefault="00DE417F" w:rsidP="00DE41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B99EBD" w14:textId="77777777" w:rsidR="00DE417F" w:rsidRPr="001C16B9" w:rsidRDefault="00DE417F" w:rsidP="00DE41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3"/>
        <w:gridCol w:w="1071"/>
        <w:gridCol w:w="34"/>
        <w:gridCol w:w="1385"/>
        <w:gridCol w:w="763"/>
        <w:gridCol w:w="2609"/>
        <w:gridCol w:w="471"/>
        <w:gridCol w:w="872"/>
        <w:gridCol w:w="235"/>
        <w:gridCol w:w="854"/>
        <w:gridCol w:w="152"/>
        <w:gridCol w:w="1382"/>
        <w:gridCol w:w="139"/>
      </w:tblGrid>
      <w:tr w:rsidR="00DE417F" w:rsidRPr="00BB4986" w14:paraId="2C5ED9B0" w14:textId="77777777" w:rsidTr="00084F97">
        <w:trPr>
          <w:gridBefore w:val="1"/>
          <w:gridAfter w:val="1"/>
          <w:wBefore w:w="63" w:type="dxa"/>
          <w:wAfter w:w="139" w:type="dxa"/>
          <w:trHeight w:val="2726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0BAB14" w14:textId="77777777" w:rsidR="00DE417F" w:rsidRDefault="00DE417F" w:rsidP="00084F97">
            <w:pPr>
              <w:rPr>
                <w:rFonts w:ascii="Times New Roman" w:hAnsi="Times New Roman"/>
                <w:sz w:val="24"/>
                <w:szCs w:val="24"/>
              </w:rPr>
            </w:pPr>
            <w:r w:rsidRPr="00E36D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СОГЛАСОВАНО                </w:t>
            </w:r>
            <w:r w:rsidRPr="00E36DC0">
              <w:rPr>
                <w:rFonts w:ascii="Times New Roman" w:hAnsi="Times New Roman"/>
                <w:sz w:val="24"/>
                <w:szCs w:val="24"/>
              </w:rPr>
              <w:br/>
              <w:t>Глава управы Ломоносовс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_________________</w:t>
            </w:r>
          </w:p>
          <w:p w14:paraId="78AEDFC0" w14:textId="77777777" w:rsidR="00DE417F" w:rsidRPr="00E36DC0" w:rsidRDefault="00DE417F" w:rsidP="00084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36DC0">
              <w:rPr>
                <w:rFonts w:ascii="Times New Roman" w:hAnsi="Times New Roman"/>
                <w:sz w:val="24"/>
                <w:szCs w:val="24"/>
              </w:rPr>
              <w:t>К.В. Кравцова</w:t>
            </w:r>
          </w:p>
        </w:tc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CABF82" w14:textId="77777777" w:rsidR="00DE417F" w:rsidRPr="00BB4986" w:rsidRDefault="00DE417F" w:rsidP="00084F97">
            <w:pPr>
              <w:rPr>
                <w:rFonts w:ascii="Times New Roman" w:hAnsi="Times New Roman"/>
                <w:sz w:val="24"/>
                <w:szCs w:val="24"/>
              </w:rPr>
            </w:pPr>
            <w:r w:rsidRPr="00D77AB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B48FA6" wp14:editId="6AF79EE8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-7620</wp:posOffset>
                      </wp:positionV>
                      <wp:extent cx="2360930" cy="1404620"/>
                      <wp:effectExtent l="0" t="0" r="9525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31FA1" w14:textId="77777777" w:rsidR="00DE417F" w:rsidRDefault="00DE417F" w:rsidP="00DE417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Приложение</w:t>
                                  </w:r>
                                </w:p>
                                <w:p w14:paraId="05E12907" w14:textId="470EDE63" w:rsidR="00DE417F" w:rsidRPr="0096799A" w:rsidRDefault="00DE417F" w:rsidP="00DE417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к решению Совета депутатов муниципального округа Ломоносовский от </w:t>
                                  </w:r>
                                  <w:r w:rsidR="004538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15 марта</w:t>
                                  </w:r>
                                  <w:r w:rsidRPr="00D77ABC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2022 года № </w:t>
                                  </w:r>
                                  <w:r w:rsidR="004538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82/21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5B48F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77.95pt;margin-top:-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3&#10;M/n04AAAAAoBAAAPAAAAAAAAAAAAAAAAAGgEAABkcnMvZG93bnJldi54bWxQSwUGAAAAAAQABADz&#10;AAAAdQUAAAAA&#10;" stroked="f">
                      <v:textbox style="mso-fit-shape-to-text:t">
                        <w:txbxContent>
                          <w:p w14:paraId="0F031FA1" w14:textId="77777777" w:rsidR="00DE417F" w:rsidRDefault="00DE417F" w:rsidP="00DE41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05E12907" w14:textId="470EDE63" w:rsidR="00DE417F" w:rsidRPr="0096799A" w:rsidRDefault="00DE417F" w:rsidP="00DE417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решению Совета депутатов муниципального округа Ломоносовский от </w:t>
                            </w:r>
                            <w:r w:rsidR="004538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 марта</w:t>
                            </w:r>
                            <w:r w:rsidRPr="00D77AB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2022 года № </w:t>
                            </w:r>
                            <w:r w:rsidR="004538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82/21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1DAAE" w14:textId="77777777" w:rsidR="00DE417F" w:rsidRPr="00BB4986" w:rsidRDefault="00DE417F" w:rsidP="00084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CF3A19" w14:textId="77777777" w:rsidR="00DE417F" w:rsidRPr="00BB4986" w:rsidRDefault="00DE417F" w:rsidP="00084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F4B8B6" w14:textId="77777777" w:rsidR="00DE417F" w:rsidRPr="00BB4986" w:rsidRDefault="00DE417F" w:rsidP="00084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17F" w:rsidRPr="00BB4986" w14:paraId="0B21016A" w14:textId="77777777" w:rsidTr="00084F97">
        <w:trPr>
          <w:gridBefore w:val="1"/>
          <w:gridAfter w:val="1"/>
          <w:wBefore w:w="63" w:type="dxa"/>
          <w:wAfter w:w="139" w:type="dxa"/>
          <w:trHeight w:val="1530"/>
        </w:trPr>
        <w:tc>
          <w:tcPr>
            <w:tcW w:w="98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D1F7EC" w14:textId="77777777" w:rsidR="00DE417F" w:rsidRPr="00BB4986" w:rsidRDefault="00DE417F" w:rsidP="00084F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r w:rsidRPr="00BB4986">
              <w:rPr>
                <w:rFonts w:ascii="Times New Roman" w:hAnsi="Times New Roman"/>
                <w:b/>
                <w:sz w:val="24"/>
                <w:szCs w:val="24"/>
              </w:rPr>
              <w:t xml:space="preserve"> по благоустройству территорий Ломоносовского района города Москвы в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022 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за счет средств стимулирования</w:t>
            </w:r>
            <w:r w:rsidRPr="00BB4986">
              <w:rPr>
                <w:rFonts w:ascii="Times New Roman" w:hAnsi="Times New Roman"/>
                <w:b/>
                <w:sz w:val="24"/>
                <w:szCs w:val="24"/>
              </w:rPr>
              <w:t xml:space="preserve"> управ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2022 года.</w:t>
            </w:r>
          </w:p>
        </w:tc>
      </w:tr>
      <w:tr w:rsidR="00DE417F" w:rsidRPr="00DC1801" w14:paraId="511F2F3D" w14:textId="77777777" w:rsidTr="00084F97">
        <w:trPr>
          <w:trHeight w:val="630"/>
        </w:trPr>
        <w:tc>
          <w:tcPr>
            <w:tcW w:w="1134" w:type="dxa"/>
            <w:gridSpan w:val="2"/>
            <w:vMerge w:val="restart"/>
            <w:noWrap/>
            <w:vAlign w:val="center"/>
            <w:hideMark/>
          </w:tcPr>
          <w:p w14:paraId="0C3FE979" w14:textId="77777777" w:rsidR="00DE417F" w:rsidRPr="00BB4986" w:rsidRDefault="00DE417F" w:rsidP="00084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182" w:type="dxa"/>
            <w:gridSpan w:val="3"/>
            <w:vMerge w:val="restart"/>
            <w:vAlign w:val="center"/>
            <w:hideMark/>
          </w:tcPr>
          <w:p w14:paraId="0AEC6FA6" w14:textId="77777777" w:rsidR="00DE417F" w:rsidRPr="00BB4986" w:rsidRDefault="00DE417F" w:rsidP="00084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2609" w:type="dxa"/>
            <w:vMerge w:val="restart"/>
            <w:noWrap/>
            <w:vAlign w:val="center"/>
            <w:hideMark/>
          </w:tcPr>
          <w:p w14:paraId="2B83D89F" w14:textId="77777777" w:rsidR="00DE417F" w:rsidRPr="00BB4986" w:rsidRDefault="00DE417F" w:rsidP="00084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343" w:type="dxa"/>
            <w:gridSpan w:val="2"/>
            <w:vMerge w:val="restart"/>
            <w:noWrap/>
            <w:vAlign w:val="center"/>
            <w:hideMark/>
          </w:tcPr>
          <w:p w14:paraId="7C1A10C4" w14:textId="77777777" w:rsidR="00DE417F" w:rsidRPr="00BB4986" w:rsidRDefault="00DE417F" w:rsidP="00084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41" w:type="dxa"/>
            <w:gridSpan w:val="3"/>
            <w:vMerge w:val="restart"/>
            <w:noWrap/>
            <w:vAlign w:val="center"/>
            <w:hideMark/>
          </w:tcPr>
          <w:p w14:paraId="0F023A93" w14:textId="77777777" w:rsidR="00DE417F" w:rsidRPr="00BB4986" w:rsidRDefault="00DE417F" w:rsidP="00084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1521" w:type="dxa"/>
            <w:gridSpan w:val="2"/>
            <w:vMerge w:val="restart"/>
            <w:vAlign w:val="center"/>
            <w:hideMark/>
          </w:tcPr>
          <w:p w14:paraId="638DC72F" w14:textId="77777777" w:rsidR="00DE417F" w:rsidRPr="00BB4986" w:rsidRDefault="00DE417F" w:rsidP="00084F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Предельная стоимость контракта (</w:t>
            </w:r>
            <w:proofErr w:type="spellStart"/>
            <w:proofErr w:type="gramStart"/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proofErr w:type="gramEnd"/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E417F" w:rsidRPr="00DC1801" w14:paraId="70078D7E" w14:textId="77777777" w:rsidTr="00084F97">
        <w:trPr>
          <w:trHeight w:val="509"/>
        </w:trPr>
        <w:tc>
          <w:tcPr>
            <w:tcW w:w="1134" w:type="dxa"/>
            <w:gridSpan w:val="2"/>
            <w:vMerge/>
            <w:hideMark/>
          </w:tcPr>
          <w:p w14:paraId="346416D8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82" w:type="dxa"/>
            <w:gridSpan w:val="3"/>
            <w:vMerge/>
            <w:hideMark/>
          </w:tcPr>
          <w:p w14:paraId="7ECD3495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09" w:type="dxa"/>
            <w:vMerge/>
            <w:hideMark/>
          </w:tcPr>
          <w:p w14:paraId="21672959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43" w:type="dxa"/>
            <w:gridSpan w:val="2"/>
            <w:vMerge/>
            <w:hideMark/>
          </w:tcPr>
          <w:p w14:paraId="0DAA007F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41" w:type="dxa"/>
            <w:gridSpan w:val="3"/>
            <w:vMerge/>
            <w:hideMark/>
          </w:tcPr>
          <w:p w14:paraId="4DE1AE5A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1" w:type="dxa"/>
            <w:gridSpan w:val="2"/>
            <w:vMerge/>
            <w:hideMark/>
          </w:tcPr>
          <w:p w14:paraId="65EA7E98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E417F" w:rsidRPr="00DC1801" w14:paraId="7E9632AA" w14:textId="77777777" w:rsidTr="00084F97">
        <w:trPr>
          <w:trHeight w:val="750"/>
        </w:trPr>
        <w:tc>
          <w:tcPr>
            <w:tcW w:w="1168" w:type="dxa"/>
            <w:gridSpan w:val="3"/>
            <w:vMerge w:val="restart"/>
            <w:hideMark/>
          </w:tcPr>
          <w:p w14:paraId="6CCC19C6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8" w:type="dxa"/>
            <w:gridSpan w:val="2"/>
            <w:vMerge w:val="restart"/>
            <w:hideMark/>
          </w:tcPr>
          <w:p w14:paraId="6D05BCA2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 xml:space="preserve">Марии </w:t>
            </w:r>
            <w:proofErr w:type="gramStart"/>
            <w:r w:rsidRPr="00DC1801">
              <w:rPr>
                <w:rFonts w:ascii="Times New Roman" w:hAnsi="Times New Roman"/>
              </w:rPr>
              <w:t>Ульяновой  ул.</w:t>
            </w:r>
            <w:proofErr w:type="gramEnd"/>
            <w:r w:rsidRPr="00DC1801">
              <w:rPr>
                <w:rFonts w:ascii="Times New Roman" w:hAnsi="Times New Roman"/>
              </w:rPr>
              <w:t xml:space="preserve"> д. 27</w:t>
            </w:r>
          </w:p>
        </w:tc>
        <w:tc>
          <w:tcPr>
            <w:tcW w:w="2609" w:type="dxa"/>
            <w:hideMark/>
          </w:tcPr>
          <w:p w14:paraId="10228EDC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Устройство покрытия из цветных резиновых плит</w:t>
            </w:r>
          </w:p>
        </w:tc>
        <w:tc>
          <w:tcPr>
            <w:tcW w:w="1343" w:type="dxa"/>
            <w:gridSpan w:val="2"/>
            <w:hideMark/>
          </w:tcPr>
          <w:p w14:paraId="18CF5914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468</w:t>
            </w:r>
          </w:p>
        </w:tc>
        <w:tc>
          <w:tcPr>
            <w:tcW w:w="1241" w:type="dxa"/>
            <w:gridSpan w:val="3"/>
            <w:hideMark/>
          </w:tcPr>
          <w:p w14:paraId="65990EDC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кв.м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3BDBE969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1 036,63</w:t>
            </w:r>
          </w:p>
        </w:tc>
      </w:tr>
      <w:tr w:rsidR="00DE417F" w:rsidRPr="00DC1801" w14:paraId="2F111085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63229592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40D0FEF2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2CD15BE3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Качели-гнездо</w:t>
            </w:r>
          </w:p>
        </w:tc>
        <w:tc>
          <w:tcPr>
            <w:tcW w:w="1343" w:type="dxa"/>
            <w:gridSpan w:val="2"/>
            <w:hideMark/>
          </w:tcPr>
          <w:p w14:paraId="76BEE25C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13FEEDE4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35F91115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380,67</w:t>
            </w:r>
          </w:p>
        </w:tc>
      </w:tr>
      <w:tr w:rsidR="00DE417F" w:rsidRPr="00DC1801" w14:paraId="193AE6EF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3CB39981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5114C5E0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24F7FE50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Песочница</w:t>
            </w:r>
          </w:p>
        </w:tc>
        <w:tc>
          <w:tcPr>
            <w:tcW w:w="1343" w:type="dxa"/>
            <w:gridSpan w:val="2"/>
            <w:hideMark/>
          </w:tcPr>
          <w:p w14:paraId="58E41808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417AC3FF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1DBDE65B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151,70</w:t>
            </w:r>
          </w:p>
        </w:tc>
      </w:tr>
      <w:tr w:rsidR="00DE417F" w:rsidRPr="00DC1801" w14:paraId="2FC690ED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03BA294F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17CF5DF2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953C0C5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Игровой городок</w:t>
            </w:r>
          </w:p>
        </w:tc>
        <w:tc>
          <w:tcPr>
            <w:tcW w:w="1343" w:type="dxa"/>
            <w:gridSpan w:val="2"/>
            <w:hideMark/>
          </w:tcPr>
          <w:p w14:paraId="6D16ED5A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239C80D8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607AEB8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814,97</w:t>
            </w:r>
          </w:p>
        </w:tc>
      </w:tr>
      <w:tr w:rsidR="00DE417F" w:rsidRPr="00DC1801" w14:paraId="726F4FEE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6FB2A3E5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33467331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30BDE0F7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Качалка на пружине</w:t>
            </w:r>
          </w:p>
        </w:tc>
        <w:tc>
          <w:tcPr>
            <w:tcW w:w="1343" w:type="dxa"/>
            <w:gridSpan w:val="2"/>
            <w:hideMark/>
          </w:tcPr>
          <w:p w14:paraId="7F6C261D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2</w:t>
            </w:r>
          </w:p>
        </w:tc>
        <w:tc>
          <w:tcPr>
            <w:tcW w:w="1241" w:type="dxa"/>
            <w:gridSpan w:val="3"/>
            <w:hideMark/>
          </w:tcPr>
          <w:p w14:paraId="72FF2430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411C36CE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214,10</w:t>
            </w:r>
          </w:p>
        </w:tc>
      </w:tr>
      <w:tr w:rsidR="00DE417F" w:rsidRPr="00DC1801" w14:paraId="2F154B69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335A4829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298F198C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71D3E2BA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Качели-балансир</w:t>
            </w:r>
          </w:p>
        </w:tc>
        <w:tc>
          <w:tcPr>
            <w:tcW w:w="1343" w:type="dxa"/>
            <w:gridSpan w:val="2"/>
            <w:hideMark/>
          </w:tcPr>
          <w:p w14:paraId="68ADF5B9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</w:t>
            </w:r>
          </w:p>
        </w:tc>
        <w:tc>
          <w:tcPr>
            <w:tcW w:w="1241" w:type="dxa"/>
            <w:gridSpan w:val="3"/>
            <w:hideMark/>
          </w:tcPr>
          <w:p w14:paraId="74B8B9A8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6DB7611B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105,84</w:t>
            </w:r>
          </w:p>
        </w:tc>
      </w:tr>
      <w:tr w:rsidR="00DE417F" w:rsidRPr="00DC1801" w14:paraId="21C17559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5EFAC5B2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557F339A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0BEB710B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 xml:space="preserve">Скамейка парковая </w:t>
            </w:r>
          </w:p>
        </w:tc>
        <w:tc>
          <w:tcPr>
            <w:tcW w:w="1343" w:type="dxa"/>
            <w:gridSpan w:val="2"/>
            <w:hideMark/>
          </w:tcPr>
          <w:p w14:paraId="625C5B28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gridSpan w:val="3"/>
            <w:hideMark/>
          </w:tcPr>
          <w:p w14:paraId="0C21F529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0DC6E164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22,50</w:t>
            </w:r>
          </w:p>
        </w:tc>
      </w:tr>
      <w:tr w:rsidR="00DE417F" w:rsidRPr="00DC1801" w14:paraId="27F54DF2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15BF9DC4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73143826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69BB02BD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Урна</w:t>
            </w:r>
          </w:p>
        </w:tc>
        <w:tc>
          <w:tcPr>
            <w:tcW w:w="1343" w:type="dxa"/>
            <w:gridSpan w:val="2"/>
            <w:hideMark/>
          </w:tcPr>
          <w:p w14:paraId="4664ED18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3</w:t>
            </w:r>
          </w:p>
        </w:tc>
        <w:tc>
          <w:tcPr>
            <w:tcW w:w="1241" w:type="dxa"/>
            <w:gridSpan w:val="3"/>
            <w:hideMark/>
          </w:tcPr>
          <w:p w14:paraId="28E882CB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7AEE6DC0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11,44</w:t>
            </w:r>
          </w:p>
        </w:tc>
      </w:tr>
      <w:tr w:rsidR="00DE417F" w:rsidRPr="00DC1801" w14:paraId="5877EDE0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08BC05AC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30325946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6979857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СМР</w:t>
            </w:r>
          </w:p>
        </w:tc>
        <w:tc>
          <w:tcPr>
            <w:tcW w:w="1343" w:type="dxa"/>
            <w:gridSpan w:val="2"/>
            <w:hideMark/>
          </w:tcPr>
          <w:p w14:paraId="50BC0723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241" w:type="dxa"/>
            <w:gridSpan w:val="3"/>
            <w:hideMark/>
          </w:tcPr>
          <w:p w14:paraId="586AB922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 </w:t>
            </w:r>
          </w:p>
        </w:tc>
        <w:tc>
          <w:tcPr>
            <w:tcW w:w="1521" w:type="dxa"/>
            <w:gridSpan w:val="2"/>
            <w:hideMark/>
          </w:tcPr>
          <w:p w14:paraId="114D2B04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320,37</w:t>
            </w:r>
          </w:p>
        </w:tc>
      </w:tr>
      <w:tr w:rsidR="00DE417F" w:rsidRPr="00DC1801" w14:paraId="522C8A01" w14:textId="77777777" w:rsidTr="00084F97">
        <w:trPr>
          <w:trHeight w:val="375"/>
        </w:trPr>
        <w:tc>
          <w:tcPr>
            <w:tcW w:w="1168" w:type="dxa"/>
            <w:gridSpan w:val="3"/>
            <w:vMerge/>
            <w:hideMark/>
          </w:tcPr>
          <w:p w14:paraId="0BED97C6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34E441E6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33C0EC86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Посадка кустарников</w:t>
            </w:r>
          </w:p>
        </w:tc>
        <w:tc>
          <w:tcPr>
            <w:tcW w:w="1343" w:type="dxa"/>
            <w:gridSpan w:val="2"/>
            <w:hideMark/>
          </w:tcPr>
          <w:p w14:paraId="0B3E8D9A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110</w:t>
            </w:r>
          </w:p>
        </w:tc>
        <w:tc>
          <w:tcPr>
            <w:tcW w:w="1241" w:type="dxa"/>
            <w:gridSpan w:val="3"/>
            <w:hideMark/>
          </w:tcPr>
          <w:p w14:paraId="79CAF3E8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1521" w:type="dxa"/>
            <w:gridSpan w:val="2"/>
            <w:hideMark/>
          </w:tcPr>
          <w:p w14:paraId="79FBF680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454,03</w:t>
            </w:r>
          </w:p>
        </w:tc>
      </w:tr>
      <w:tr w:rsidR="00DE417F" w:rsidRPr="00DC1801" w14:paraId="71E3B317" w14:textId="77777777" w:rsidTr="00084F97">
        <w:trPr>
          <w:trHeight w:val="390"/>
        </w:trPr>
        <w:tc>
          <w:tcPr>
            <w:tcW w:w="1168" w:type="dxa"/>
            <w:gridSpan w:val="3"/>
            <w:vMerge/>
            <w:hideMark/>
          </w:tcPr>
          <w:p w14:paraId="11B72BCC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vMerge/>
            <w:hideMark/>
          </w:tcPr>
          <w:p w14:paraId="3B17E602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9" w:type="dxa"/>
            <w:hideMark/>
          </w:tcPr>
          <w:p w14:paraId="1EDFBDB6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Ограждение детских площадок</w:t>
            </w:r>
          </w:p>
        </w:tc>
        <w:tc>
          <w:tcPr>
            <w:tcW w:w="1343" w:type="dxa"/>
            <w:gridSpan w:val="2"/>
            <w:hideMark/>
          </w:tcPr>
          <w:p w14:paraId="087DA093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CA4335">
              <w:rPr>
                <w:rFonts w:ascii="Times New Roman" w:hAnsi="Times New Roman"/>
              </w:rPr>
              <w:t>88</w:t>
            </w:r>
          </w:p>
        </w:tc>
        <w:tc>
          <w:tcPr>
            <w:tcW w:w="1241" w:type="dxa"/>
            <w:gridSpan w:val="3"/>
            <w:hideMark/>
          </w:tcPr>
          <w:p w14:paraId="5685D662" w14:textId="77777777" w:rsidR="00DE417F" w:rsidRPr="00CA4335" w:rsidRDefault="00DE417F" w:rsidP="00084F9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A4335">
              <w:rPr>
                <w:rFonts w:ascii="Times New Roman" w:hAnsi="Times New Roman"/>
              </w:rPr>
              <w:t>п.м</w:t>
            </w:r>
            <w:proofErr w:type="spellEnd"/>
            <w:r w:rsidRPr="00CA4335">
              <w:rPr>
                <w:rFonts w:ascii="Times New Roman" w:hAnsi="Times New Roman"/>
              </w:rPr>
              <w:t>.</w:t>
            </w:r>
          </w:p>
        </w:tc>
        <w:tc>
          <w:tcPr>
            <w:tcW w:w="1521" w:type="dxa"/>
            <w:gridSpan w:val="2"/>
            <w:hideMark/>
          </w:tcPr>
          <w:p w14:paraId="677E432B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5776C">
              <w:rPr>
                <w:rFonts w:ascii="Times New Roman" w:hAnsi="Times New Roman"/>
                <w:b/>
                <w:bCs/>
              </w:rPr>
              <w:t>1 183,79</w:t>
            </w:r>
          </w:p>
        </w:tc>
      </w:tr>
      <w:tr w:rsidR="00DE417F" w:rsidRPr="00DC1801" w14:paraId="2FEF806C" w14:textId="77777777" w:rsidTr="00084F97">
        <w:trPr>
          <w:trHeight w:val="417"/>
        </w:trPr>
        <w:tc>
          <w:tcPr>
            <w:tcW w:w="1168" w:type="dxa"/>
            <w:gridSpan w:val="3"/>
            <w:noWrap/>
            <w:hideMark/>
          </w:tcPr>
          <w:p w14:paraId="475A7DD4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8" w:type="dxa"/>
            <w:gridSpan w:val="2"/>
            <w:noWrap/>
            <w:hideMark/>
          </w:tcPr>
          <w:p w14:paraId="759A0D3F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 </w:t>
            </w:r>
          </w:p>
        </w:tc>
        <w:tc>
          <w:tcPr>
            <w:tcW w:w="2609" w:type="dxa"/>
            <w:noWrap/>
            <w:hideMark/>
          </w:tcPr>
          <w:p w14:paraId="31FB24EC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BB4986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объектам:</w:t>
            </w:r>
          </w:p>
        </w:tc>
        <w:tc>
          <w:tcPr>
            <w:tcW w:w="1343" w:type="dxa"/>
            <w:gridSpan w:val="2"/>
            <w:noWrap/>
            <w:vAlign w:val="center"/>
            <w:hideMark/>
          </w:tcPr>
          <w:p w14:paraId="0AC42F1B" w14:textId="77777777" w:rsidR="00DE417F" w:rsidRDefault="00DE417F" w:rsidP="00084F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noWrap/>
            <w:hideMark/>
          </w:tcPr>
          <w:p w14:paraId="234FC938" w14:textId="77777777" w:rsidR="00DE417F" w:rsidRPr="00DC1801" w:rsidRDefault="00DE417F" w:rsidP="00084F97">
            <w:pPr>
              <w:jc w:val="center"/>
              <w:rPr>
                <w:rFonts w:ascii="Times New Roman" w:hAnsi="Times New Roman"/>
              </w:rPr>
            </w:pPr>
            <w:r w:rsidRPr="00DC1801">
              <w:rPr>
                <w:rFonts w:ascii="Times New Roman" w:hAnsi="Times New Roman"/>
              </w:rPr>
              <w:t> </w:t>
            </w:r>
          </w:p>
        </w:tc>
        <w:tc>
          <w:tcPr>
            <w:tcW w:w="1521" w:type="dxa"/>
            <w:gridSpan w:val="2"/>
            <w:noWrap/>
            <w:hideMark/>
          </w:tcPr>
          <w:p w14:paraId="46E73BD7" w14:textId="77777777" w:rsidR="00DE417F" w:rsidRPr="0015776C" w:rsidRDefault="00DE417F" w:rsidP="00084F97">
            <w:pPr>
              <w:jc w:val="center"/>
              <w:rPr>
                <w:rFonts w:ascii="Times New Roman" w:hAnsi="Times New Roman"/>
                <w:b/>
              </w:rPr>
            </w:pPr>
            <w:r w:rsidRPr="0015776C">
              <w:rPr>
                <w:rFonts w:ascii="Times New Roman" w:hAnsi="Times New Roman"/>
                <w:b/>
                <w:bCs/>
              </w:rPr>
              <w:t>4 696,04</w:t>
            </w:r>
          </w:p>
        </w:tc>
      </w:tr>
    </w:tbl>
    <w:p w14:paraId="121E767F" w14:textId="77777777" w:rsidR="00DE417F" w:rsidRPr="00BB4986" w:rsidRDefault="00DE417F" w:rsidP="00DE417F">
      <w:pPr>
        <w:jc w:val="center"/>
        <w:rPr>
          <w:rFonts w:ascii="Times New Roman" w:hAnsi="Times New Roman"/>
        </w:rPr>
      </w:pPr>
    </w:p>
    <w:p w14:paraId="693068A2" w14:textId="77777777" w:rsidR="00DE417F" w:rsidRDefault="00DE417F"/>
    <w:sectPr w:rsidR="00DE417F" w:rsidSect="00D00EB5">
      <w:pgSz w:w="11906" w:h="16838"/>
      <w:pgMar w:top="851" w:right="851" w:bottom="1134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7F"/>
    <w:rsid w:val="00453834"/>
    <w:rsid w:val="008C5469"/>
    <w:rsid w:val="00D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BE16"/>
  <w15:chartTrackingRefBased/>
  <w15:docId w15:val="{912C8A99-7598-4DE2-A8C9-9911EF81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17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DE4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DE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2022-02-11T07:50:00Z</dcterms:created>
  <dcterms:modified xsi:type="dcterms:W3CDTF">2022-03-11T08:54:00Z</dcterms:modified>
</cp:coreProperties>
</file>