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39205" w14:textId="77777777" w:rsidR="00D2323C" w:rsidRPr="00745A5C" w:rsidRDefault="00D2323C" w:rsidP="00D2323C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</w:rPr>
      </w:pPr>
      <w:r w:rsidRPr="00745A5C">
        <w:rPr>
          <w:rFonts w:ascii="Times New Roman" w:eastAsia="Times New Roman" w:hAnsi="Times New Roman"/>
          <w:b/>
          <w:bCs/>
          <w:sz w:val="28"/>
          <w:szCs w:val="28"/>
        </w:rPr>
        <w:t>ПРОЕКТ</w:t>
      </w:r>
    </w:p>
    <w:p w14:paraId="7315D5A1" w14:textId="77777777" w:rsidR="00D2323C" w:rsidRDefault="00D2323C" w:rsidP="00D232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СОВЕТ ДЕПУТАТОВ </w:t>
      </w:r>
    </w:p>
    <w:p w14:paraId="27B17F98" w14:textId="77777777" w:rsidR="00D2323C" w:rsidRDefault="00D2323C" w:rsidP="00D232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муниципального округа </w:t>
      </w:r>
    </w:p>
    <w:p w14:paraId="5F78B8AB" w14:textId="77777777" w:rsidR="00D2323C" w:rsidRDefault="00D2323C" w:rsidP="00D232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ЛОМОНОСОВСКИЙ</w:t>
      </w:r>
    </w:p>
    <w:p w14:paraId="355158C8" w14:textId="77777777" w:rsidR="00D2323C" w:rsidRDefault="00D2323C" w:rsidP="00D232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CC7B046" w14:textId="77777777" w:rsidR="00D2323C" w:rsidRDefault="00D2323C" w:rsidP="00D2323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>РЕШЕНИЕ</w:t>
      </w:r>
    </w:p>
    <w:p w14:paraId="63C22912" w14:textId="77777777" w:rsidR="00D2323C" w:rsidRDefault="00D2323C" w:rsidP="00D2323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2AAE87DC" w14:textId="29364C7A" w:rsidR="00D2323C" w:rsidRPr="009B5BF5" w:rsidRDefault="001A107A" w:rsidP="00D2323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val="en-US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</w:rPr>
        <w:t>01 июля</w:t>
      </w:r>
      <w:r w:rsidR="00D2323C">
        <w:rPr>
          <w:rFonts w:ascii="Times New Roman" w:eastAsia="Times New Roman" w:hAnsi="Times New Roman"/>
          <w:b/>
          <w:sz w:val="28"/>
          <w:szCs w:val="28"/>
          <w:u w:val="single"/>
        </w:rPr>
        <w:t xml:space="preserve"> 2021 года  № 74/1</w:t>
      </w:r>
      <w:r w:rsidR="003E5F24">
        <w:rPr>
          <w:rFonts w:ascii="Times New Roman" w:eastAsia="Times New Roman" w:hAnsi="Times New Roman"/>
          <w:b/>
          <w:sz w:val="28"/>
          <w:szCs w:val="28"/>
          <w:u w:val="single"/>
        </w:rPr>
        <w:t>6</w:t>
      </w:r>
    </w:p>
    <w:p w14:paraId="049EC11E" w14:textId="77777777" w:rsidR="00D2323C" w:rsidRDefault="00D2323C" w:rsidP="00D2323C">
      <w:pPr>
        <w:widowControl w:val="0"/>
        <w:autoSpaceDE w:val="0"/>
        <w:spacing w:after="0" w:line="240" w:lineRule="auto"/>
        <w:rPr>
          <w:rFonts w:ascii="Times New Roman" w:eastAsia="Times New Roman" w:hAnsi="Times New Roman"/>
          <w:b/>
          <w:sz w:val="16"/>
          <w:szCs w:val="16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D2323C" w14:paraId="61794896" w14:textId="77777777" w:rsidTr="008C374B">
        <w:tc>
          <w:tcPr>
            <w:tcW w:w="5245" w:type="dxa"/>
            <w:shd w:val="clear" w:color="auto" w:fill="auto"/>
          </w:tcPr>
          <w:p w14:paraId="5963463B" w14:textId="77777777" w:rsidR="00D2323C" w:rsidRDefault="00D2323C" w:rsidP="008C374B">
            <w:pPr>
              <w:widowControl w:val="0"/>
              <w:tabs>
                <w:tab w:val="left" w:pos="4510"/>
                <w:tab w:val="left" w:pos="5786"/>
                <w:tab w:val="left" w:pos="5812"/>
              </w:tabs>
              <w:autoSpaceDE w:val="0"/>
              <w:spacing w:after="0" w:line="240" w:lineRule="auto"/>
              <w:ind w:right="3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О согласовании направления нереализованного остатка средств стимулирования управы Ломоносовского района города Москвы в 2020 году на проведение мероприятий по благоустройству 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территории Ломоносовского района города Москвы в 2021 году</w:t>
            </w:r>
          </w:p>
          <w:p w14:paraId="508A3753" w14:textId="77777777" w:rsidR="00D2323C" w:rsidRDefault="00D2323C" w:rsidP="008C374B">
            <w:pPr>
              <w:widowControl w:val="0"/>
              <w:tabs>
                <w:tab w:val="left" w:pos="5786"/>
              </w:tabs>
              <w:autoSpaceDE w:val="0"/>
              <w:spacing w:after="0" w:line="240" w:lineRule="auto"/>
              <w:ind w:right="32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14:paraId="04E28FBE" w14:textId="6B7CAC42" w:rsidR="00D2323C" w:rsidRDefault="00D2323C" w:rsidP="00D2323C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В соответствии с постановлением Правительства Москвы от 26 декабря 2012 года № 849-ПП «О стимулировании управ районов города Москвы» и </w:t>
      </w:r>
      <w:r w:rsidRPr="00D2323C">
        <w:rPr>
          <w:rFonts w:ascii="Times New Roman" w:eastAsia="Times New Roman" w:hAnsi="Times New Roman"/>
          <w:sz w:val="28"/>
          <w:szCs w:val="28"/>
        </w:rPr>
        <w:t>обращением управы Ломоносовского района города Москвы от 04 июня 2021 года № ЛО-22-106/1</w:t>
      </w:r>
      <w:r>
        <w:rPr>
          <w:rFonts w:ascii="Times New Roman" w:eastAsia="Times New Roman" w:hAnsi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/>
          <w:b/>
          <w:sz w:val="28"/>
          <w:szCs w:val="28"/>
        </w:rPr>
        <w:t>Совет депутатов муниципального округа Ломоносовский решил:</w:t>
      </w:r>
    </w:p>
    <w:p w14:paraId="02B1190F" w14:textId="77777777" w:rsidR="00D2323C" w:rsidRDefault="00D2323C" w:rsidP="00D2323C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Согласовать направление нереализованного остатка средств стимулирования управы Ломоносовского района города Москвы в 2020 году на проведение мероприятий по благоустройству</w:t>
      </w:r>
      <w:r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территории Ломоносовского района города Москвы в 2021 году согласно приложению к настоящему решению.</w:t>
      </w:r>
    </w:p>
    <w:p w14:paraId="5F1B0E4B" w14:textId="77777777" w:rsidR="00D2323C" w:rsidRPr="009309A8" w:rsidRDefault="00D2323C" w:rsidP="00D2323C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Опубликовать настоящее решение в сетевом издании «Жёлудь» - lmn.moscow, в бюллетене «Московский муниципальный вестник».</w:t>
      </w:r>
    </w:p>
    <w:p w14:paraId="2C0035C8" w14:textId="77777777" w:rsidR="00D2323C" w:rsidRPr="009309A8" w:rsidRDefault="00D2323C" w:rsidP="00D2323C">
      <w:pPr>
        <w:pStyle w:val="1"/>
        <w:numPr>
          <w:ilvl w:val="0"/>
          <w:numId w:val="1"/>
        </w:numPr>
        <w:tabs>
          <w:tab w:val="clear" w:pos="720"/>
        </w:tabs>
        <w:ind w:left="0" w:firstLine="709"/>
        <w:jc w:val="both"/>
        <w:rPr>
          <w:sz w:val="28"/>
          <w:szCs w:val="28"/>
          <w:lang w:eastAsia="ar-SA"/>
        </w:rPr>
      </w:pPr>
      <w:r w:rsidRPr="009309A8">
        <w:rPr>
          <w:sz w:val="28"/>
          <w:szCs w:val="28"/>
          <w:lang w:eastAsia="ar-SA"/>
        </w:rPr>
        <w:t>Настоящее решение вступает в силу со дня официальной публикации в сетевом издании «Жёлудь» - lmn.moscow.</w:t>
      </w:r>
    </w:p>
    <w:p w14:paraId="1F1BFEAB" w14:textId="77777777" w:rsidR="00D2323C" w:rsidRDefault="00D2323C" w:rsidP="00D2323C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Направить настоящее решение в управу Ломоносовского района города Москвы, в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</w:t>
      </w:r>
    </w:p>
    <w:p w14:paraId="1005A4C4" w14:textId="77777777" w:rsidR="00D2323C" w:rsidRDefault="00D2323C" w:rsidP="00D2323C">
      <w:pPr>
        <w:widowControl w:val="0"/>
        <w:numPr>
          <w:ilvl w:val="0"/>
          <w:numId w:val="1"/>
        </w:numPr>
        <w:autoSpaceDE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Контроль за выполнением настоящего решения возложить на главу муниципального округа Ломоносовский Нефедова Г.Ю.</w:t>
      </w:r>
    </w:p>
    <w:p w14:paraId="438EA0FC" w14:textId="77777777" w:rsidR="00D2323C" w:rsidRDefault="00D2323C" w:rsidP="00D2323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14:paraId="098DDC0F" w14:textId="77777777" w:rsidR="00C47858" w:rsidRPr="00C47858" w:rsidRDefault="00C47858" w:rsidP="00C47858">
      <w:pPr>
        <w:spacing w:after="0" w:line="240" w:lineRule="auto"/>
        <w:ind w:firstLine="708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47858">
        <w:rPr>
          <w:rFonts w:ascii="Times New Roman" w:hAnsi="Times New Roman"/>
          <w:b/>
          <w:sz w:val="28"/>
          <w:szCs w:val="28"/>
        </w:rPr>
        <w:t xml:space="preserve">Временно исполняющий </w:t>
      </w:r>
    </w:p>
    <w:p w14:paraId="223FDFFA" w14:textId="77777777" w:rsidR="00C47858" w:rsidRPr="00C47858" w:rsidRDefault="00C47858" w:rsidP="00C4785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47858">
        <w:rPr>
          <w:rFonts w:ascii="Times New Roman" w:hAnsi="Times New Roman"/>
          <w:b/>
          <w:sz w:val="28"/>
          <w:szCs w:val="28"/>
        </w:rPr>
        <w:t xml:space="preserve">обязанности главы </w:t>
      </w:r>
    </w:p>
    <w:p w14:paraId="078039F6" w14:textId="77777777" w:rsidR="00C47858" w:rsidRPr="00C47858" w:rsidRDefault="00C47858" w:rsidP="00C4785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47858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</w:p>
    <w:p w14:paraId="5D3C586C" w14:textId="77777777" w:rsidR="00C47858" w:rsidRPr="00C47858" w:rsidRDefault="00C47858" w:rsidP="00C47858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C47858">
        <w:rPr>
          <w:rFonts w:ascii="Times New Roman" w:hAnsi="Times New Roman"/>
          <w:b/>
          <w:sz w:val="28"/>
          <w:szCs w:val="28"/>
        </w:rPr>
        <w:t xml:space="preserve">Ломоносовский </w:t>
      </w:r>
      <w:r w:rsidRPr="00C47858">
        <w:rPr>
          <w:rFonts w:ascii="Times New Roman" w:hAnsi="Times New Roman"/>
          <w:b/>
          <w:sz w:val="28"/>
          <w:szCs w:val="28"/>
        </w:rPr>
        <w:tab/>
      </w:r>
      <w:r w:rsidRPr="00C47858">
        <w:rPr>
          <w:rFonts w:ascii="Times New Roman" w:hAnsi="Times New Roman"/>
          <w:b/>
          <w:sz w:val="28"/>
          <w:szCs w:val="28"/>
        </w:rPr>
        <w:tab/>
      </w:r>
      <w:r w:rsidRPr="00C47858">
        <w:rPr>
          <w:rFonts w:ascii="Times New Roman" w:hAnsi="Times New Roman"/>
          <w:b/>
          <w:sz w:val="28"/>
          <w:szCs w:val="28"/>
        </w:rPr>
        <w:tab/>
      </w:r>
      <w:r w:rsidRPr="00C47858">
        <w:rPr>
          <w:rFonts w:ascii="Times New Roman" w:hAnsi="Times New Roman"/>
          <w:b/>
          <w:sz w:val="28"/>
          <w:szCs w:val="28"/>
        </w:rPr>
        <w:tab/>
      </w:r>
      <w:r w:rsidRPr="00C47858">
        <w:rPr>
          <w:rFonts w:ascii="Times New Roman" w:hAnsi="Times New Roman"/>
          <w:b/>
          <w:sz w:val="28"/>
          <w:szCs w:val="28"/>
        </w:rPr>
        <w:tab/>
      </w:r>
      <w:r w:rsidRPr="00C47858">
        <w:rPr>
          <w:rFonts w:ascii="Times New Roman" w:hAnsi="Times New Roman"/>
          <w:b/>
          <w:sz w:val="28"/>
          <w:szCs w:val="28"/>
        </w:rPr>
        <w:tab/>
        <w:t>Т.А. Николаев</w:t>
      </w:r>
    </w:p>
    <w:p w14:paraId="31DA74B6" w14:textId="77777777" w:rsidR="00D2323C" w:rsidRDefault="00D2323C" w:rsidP="00D2323C">
      <w:pPr>
        <w:widowControl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24BC2F34" w14:textId="77777777" w:rsidR="00D2323C" w:rsidRDefault="00D2323C" w:rsidP="00D2323C">
      <w:pPr>
        <w:spacing w:after="0" w:line="240" w:lineRule="auto"/>
        <w:rPr>
          <w:rFonts w:ascii="Times New Roman" w:eastAsia="Times New Roman" w:hAnsi="Times New Roman"/>
          <w:sz w:val="16"/>
          <w:szCs w:val="16"/>
        </w:rPr>
      </w:pPr>
      <w:r>
        <w:rPr>
          <w:rFonts w:ascii="Times New Roman" w:eastAsia="Times New Roman" w:hAnsi="Times New Roman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47FBA2" wp14:editId="1A8D42F5">
                <wp:simplePos x="0" y="0"/>
                <wp:positionH relativeFrom="column">
                  <wp:posOffset>5195570</wp:posOffset>
                </wp:positionH>
                <wp:positionV relativeFrom="paragraph">
                  <wp:posOffset>791210</wp:posOffset>
                </wp:positionV>
                <wp:extent cx="358140" cy="281940"/>
                <wp:effectExtent l="0" t="0" r="381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87FB30" id="Прямоугольник 2" o:spid="_x0000_s1026" style="position:absolute;margin-left:409.1pt;margin-top:62.3pt;width:28.2pt;height:2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" stroked="f"/>
            </w:pict>
          </mc:Fallback>
        </mc:AlternateContent>
      </w:r>
    </w:p>
    <w:p w14:paraId="626BA37F" w14:textId="77777777" w:rsidR="00D2323C" w:rsidRDefault="00D2323C" w:rsidP="00D2323C"/>
    <w:p w14:paraId="566C3586" w14:textId="77777777" w:rsidR="00D2323C" w:rsidRDefault="00D2323C" w:rsidP="00D2323C"/>
    <w:p w14:paraId="104E2F39" w14:textId="77777777" w:rsidR="00D2323C" w:rsidRDefault="00D2323C" w:rsidP="00D2323C"/>
    <w:tbl>
      <w:tblPr>
        <w:tblW w:w="5000" w:type="pct"/>
        <w:tblLook w:val="04A0" w:firstRow="1" w:lastRow="0" w:firstColumn="1" w:lastColumn="0" w:noHBand="0" w:noVBand="1"/>
      </w:tblPr>
      <w:tblGrid>
        <w:gridCol w:w="990"/>
        <w:gridCol w:w="3155"/>
        <w:gridCol w:w="1932"/>
        <w:gridCol w:w="579"/>
        <w:gridCol w:w="428"/>
        <w:gridCol w:w="1108"/>
        <w:gridCol w:w="1446"/>
      </w:tblGrid>
      <w:tr w:rsidR="00D2323C" w:rsidRPr="0030760A" w14:paraId="5322EF1F" w14:textId="77777777" w:rsidTr="008C374B">
        <w:trPr>
          <w:trHeight w:val="1395"/>
        </w:trPr>
        <w:tc>
          <w:tcPr>
            <w:tcW w:w="215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5382" w14:textId="77777777" w:rsidR="00D2323C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Согласовано: </w:t>
            </w:r>
          </w:p>
          <w:p w14:paraId="306E65BD" w14:textId="77777777" w:rsidR="00D2323C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Глава управы Ломоносовского района </w:t>
            </w:r>
          </w:p>
          <w:p w14:paraId="1641D064" w14:textId="77777777" w:rsidR="00D2323C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75E43FCD" w14:textId="77777777" w:rsidR="00D2323C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50709382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________________К.В. Кравцова</w:t>
            </w: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BBC5" w14:textId="77777777" w:rsidR="00D2323C" w:rsidRPr="0030760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2A5E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47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874329" w14:textId="77777777" w:rsidR="00D2323C" w:rsidRDefault="00D2323C" w:rsidP="00D232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Приложение </w:t>
            </w:r>
          </w:p>
          <w:p w14:paraId="063BFFAC" w14:textId="77777777" w:rsidR="00D2323C" w:rsidRDefault="00D2323C" w:rsidP="00D232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Совета депутатов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07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округа Ломоносовский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42A51BA9" w14:textId="3EDF189C" w:rsidR="00D2323C" w:rsidRPr="0030760A" w:rsidRDefault="00D2323C" w:rsidP="00D2323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A107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 июля</w:t>
            </w:r>
            <w:r w:rsidRPr="003076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2021 года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74/1</w:t>
            </w:r>
            <w:r w:rsidR="003E5F2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D2323C" w:rsidRPr="0030760A" w14:paraId="727C2BB9" w14:textId="77777777" w:rsidTr="008C374B">
        <w:trPr>
          <w:trHeight w:val="375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C5219" w14:textId="77777777" w:rsidR="00D2323C" w:rsidRPr="0030760A" w:rsidRDefault="00D2323C" w:rsidP="008C3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811D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43570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2E5EC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9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7F94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A195F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D2323C" w:rsidRPr="0030760A" w14:paraId="26DA1A11" w14:textId="77777777" w:rsidTr="008C374B">
        <w:trPr>
          <w:trHeight w:val="45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A64CB9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  <w:r w:rsidRPr="004E61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по благоустройству территорий Ломоносовского района города Москвы в 2021 году за счет нереализованного остатка средств стимулирования управ районов в 2020 году</w:t>
            </w:r>
          </w:p>
        </w:tc>
      </w:tr>
      <w:tr w:rsidR="00D2323C" w:rsidRPr="0030760A" w14:paraId="24CF87E9" w14:textId="77777777" w:rsidTr="008C374B">
        <w:trPr>
          <w:trHeight w:val="91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826D53F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D2323C" w:rsidRPr="0030760A" w14:paraId="74B2C86B" w14:textId="77777777" w:rsidTr="008C374B">
        <w:trPr>
          <w:trHeight w:val="300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CE0F" w14:textId="77777777" w:rsidR="00D2323C" w:rsidRPr="0030760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6FC2C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254F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5352C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59AEC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2395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323C" w:rsidRPr="0030760A" w14:paraId="675764F4" w14:textId="77777777" w:rsidTr="008C374B">
        <w:trPr>
          <w:trHeight w:val="600"/>
        </w:trPr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FA10B" w14:textId="77777777" w:rsidR="00D2323C" w:rsidRPr="0030760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6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1D354" w14:textId="77777777" w:rsidR="00D2323C" w:rsidRPr="0030760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0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4F70F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5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6E778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Объем</w:t>
            </w:r>
          </w:p>
        </w:tc>
        <w:tc>
          <w:tcPr>
            <w:tcW w:w="5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ACB73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Ед. изм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BC0FC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Плановая стоимость контракта (тыс.руб)</w:t>
            </w:r>
          </w:p>
        </w:tc>
      </w:tr>
      <w:tr w:rsidR="00D2323C" w:rsidRPr="0030760A" w14:paraId="739B9CC2" w14:textId="77777777" w:rsidTr="008C374B">
        <w:trPr>
          <w:trHeight w:val="300"/>
        </w:trPr>
        <w:tc>
          <w:tcPr>
            <w:tcW w:w="513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C8C394" w14:textId="77777777" w:rsidR="00D2323C" w:rsidRPr="0030760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637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3BD90" w14:textId="77777777" w:rsidR="00D2323C" w:rsidRPr="0030760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760A">
              <w:rPr>
                <w:rFonts w:ascii="Times New Roman" w:eastAsia="Times New Roman" w:hAnsi="Times New Roman"/>
                <w:color w:val="000000"/>
                <w:lang w:eastAsia="ru-RU"/>
              </w:rPr>
              <w:t>Территория района</w:t>
            </w: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8C0B04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Скамейка парковая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8F59CA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748335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A6684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585,61</w:t>
            </w:r>
          </w:p>
        </w:tc>
      </w:tr>
      <w:tr w:rsidR="00D2323C" w:rsidRPr="0030760A" w14:paraId="4FE7ABAA" w14:textId="77777777" w:rsidTr="008C374B">
        <w:trPr>
          <w:trHeight w:val="300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3D9B145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1726208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7AF10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Урна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3D0B3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A65B3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шт 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C7BD6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227,27</w:t>
            </w:r>
          </w:p>
        </w:tc>
      </w:tr>
      <w:tr w:rsidR="00D2323C" w:rsidRPr="0030760A" w14:paraId="5D2E9940" w14:textId="77777777" w:rsidTr="008C374B">
        <w:trPr>
          <w:trHeight w:val="600"/>
        </w:trPr>
        <w:tc>
          <w:tcPr>
            <w:tcW w:w="513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B17A65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637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4B11BCF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480A2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Установка приствольных решеток </w:t>
            </w:r>
          </w:p>
        </w:tc>
        <w:tc>
          <w:tcPr>
            <w:tcW w:w="5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795AE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45EAFC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шт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96EC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1020,00</w:t>
            </w:r>
          </w:p>
        </w:tc>
      </w:tr>
      <w:tr w:rsidR="00D2323C" w:rsidRPr="0030760A" w14:paraId="536C32D3" w14:textId="77777777" w:rsidTr="008C374B">
        <w:trPr>
          <w:trHeight w:val="300"/>
        </w:trPr>
        <w:tc>
          <w:tcPr>
            <w:tcW w:w="42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BA0AF5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объекту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43499E" w14:textId="77777777" w:rsidR="00D2323C" w:rsidRPr="004E612A" w:rsidRDefault="00D2323C" w:rsidP="008C3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1832,88</w:t>
            </w:r>
          </w:p>
        </w:tc>
      </w:tr>
      <w:tr w:rsidR="00D2323C" w:rsidRPr="0030760A" w14:paraId="710AEFB9" w14:textId="77777777" w:rsidTr="008C374B">
        <w:trPr>
          <w:trHeight w:val="300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6AF60" w14:textId="77777777" w:rsidR="00D2323C" w:rsidRPr="0030760A" w:rsidRDefault="00D2323C" w:rsidP="008C3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2F734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4D26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7AAD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0D0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6800B" w14:textId="77777777" w:rsidR="00D2323C" w:rsidRPr="004E612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D2323C" w:rsidRPr="0030760A" w14:paraId="074A1572" w14:textId="77777777" w:rsidTr="008C374B">
        <w:trPr>
          <w:trHeight w:val="375"/>
        </w:trPr>
        <w:tc>
          <w:tcPr>
            <w:tcW w:w="5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B8238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F7B7B" w14:textId="77777777" w:rsidR="00D2323C" w:rsidRPr="0030760A" w:rsidRDefault="00D2323C" w:rsidP="008C374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EF0E" w14:textId="77777777" w:rsidR="00D2323C" w:rsidRPr="004E612A" w:rsidRDefault="00D2323C" w:rsidP="008C374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 по объектам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FCFF8" w14:textId="77777777" w:rsidR="00D2323C" w:rsidRPr="004E612A" w:rsidRDefault="00D2323C" w:rsidP="008C374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E612A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1832,88</w:t>
            </w:r>
          </w:p>
        </w:tc>
      </w:tr>
    </w:tbl>
    <w:p w14:paraId="40255A4E" w14:textId="77777777" w:rsidR="00D2323C" w:rsidRDefault="00D2323C" w:rsidP="00D2323C"/>
    <w:p w14:paraId="74063C66" w14:textId="77777777" w:rsidR="00D2323C" w:rsidRPr="004E612A" w:rsidRDefault="00D2323C" w:rsidP="00D2323C">
      <w:pPr>
        <w:rPr>
          <w:rFonts w:ascii="Times New Roman" w:hAnsi="Times New Roman"/>
          <w:sz w:val="28"/>
          <w:szCs w:val="28"/>
        </w:rPr>
      </w:pPr>
    </w:p>
    <w:p w14:paraId="49149614" w14:textId="77777777" w:rsidR="00D2323C" w:rsidRDefault="00D2323C"/>
    <w:sectPr w:rsidR="00D2323C" w:rsidSect="004E612A">
      <w:pgSz w:w="11906" w:h="16838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Aria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Arial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Arial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Arial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Arial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Aria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23C"/>
    <w:rsid w:val="001A107A"/>
    <w:rsid w:val="003E5F24"/>
    <w:rsid w:val="00C47858"/>
    <w:rsid w:val="00D23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F3D3"/>
  <w15:chartTrackingRefBased/>
  <w15:docId w15:val="{9C327620-4A7A-485F-9814-294A5C3C7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2323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D232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4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336</Words>
  <Characters>1916</Characters>
  <Application>Microsoft Office Word</Application>
  <DocSecurity>0</DocSecurity>
  <Lines>15</Lines>
  <Paragraphs>4</Paragraphs>
  <ScaleCrop>false</ScaleCrop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4</cp:revision>
  <dcterms:created xsi:type="dcterms:W3CDTF">2021-06-23T09:45:00Z</dcterms:created>
  <dcterms:modified xsi:type="dcterms:W3CDTF">2021-06-24T14:13:00Z</dcterms:modified>
</cp:coreProperties>
</file>